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rPr>
      </w:pPr>
      <w:bookmarkStart w:id="23" w:name="_GoBack"/>
      <w:bookmarkEnd w:id="23"/>
    </w:p>
    <w:p>
      <w:pPr>
        <w:pStyle w:val="15"/>
        <w:rPr>
          <w:color w:val="auto"/>
        </w:rPr>
      </w:pPr>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rFonts w:hint="eastAsia" w:cs="宋体"/>
          <w:b/>
          <w:bCs/>
          <w:color w:val="auto"/>
          <w:sz w:val="48"/>
          <w:szCs w:val="48"/>
          <w:lang w:eastAsia="zh-CN"/>
        </w:rPr>
      </w:pPr>
      <w:r>
        <w:rPr>
          <w:rFonts w:hint="eastAsia" w:cs="宋体"/>
          <w:b/>
          <w:bCs/>
          <w:color w:val="auto"/>
          <w:sz w:val="48"/>
          <w:szCs w:val="48"/>
          <w:lang w:eastAsia="zh-CN"/>
        </w:rPr>
        <w:t>单一来源采购文件</w:t>
      </w:r>
    </w:p>
    <w:p>
      <w:pPr>
        <w:jc w:val="both"/>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6"/>
          <w:szCs w:val="36"/>
        </w:rPr>
      </w:pPr>
    </w:p>
    <w:p>
      <w:pPr>
        <w:spacing w:line="360" w:lineRule="auto"/>
        <w:jc w:val="left"/>
        <w:rPr>
          <w:rFonts w:hint="default" w:cs="宋体"/>
          <w:b/>
          <w:bCs/>
          <w:color w:val="auto"/>
          <w:sz w:val="28"/>
          <w:szCs w:val="28"/>
          <w:lang w:val="en-US"/>
        </w:rPr>
      </w:pPr>
      <w:r>
        <w:rPr>
          <w:rFonts w:hint="eastAsia" w:cs="宋体"/>
          <w:b/>
          <w:bCs/>
          <w:color w:val="auto"/>
          <w:sz w:val="24"/>
          <w:szCs w:val="24"/>
          <w:lang w:val="en-US" w:eastAsia="zh-CN"/>
        </w:rPr>
        <w:t>项目名称：云南天然橡胶产业集团江城有限公司高效刺激割胶装置采购项目</w:t>
      </w:r>
    </w:p>
    <w:p>
      <w:pPr>
        <w:spacing w:line="360" w:lineRule="auto"/>
        <w:jc w:val="both"/>
        <w:rPr>
          <w:rFonts w:hint="default" w:cs="宋体"/>
          <w:b/>
          <w:bCs/>
          <w:color w:val="auto"/>
          <w:sz w:val="28"/>
          <w:szCs w:val="28"/>
          <w:lang w:val="en-US" w:eastAsia="zh-CN"/>
        </w:rPr>
      </w:pPr>
      <w:r>
        <w:rPr>
          <w:rFonts w:hint="eastAsia" w:cs="宋体"/>
          <w:b/>
          <w:bCs/>
          <w:color w:val="auto"/>
          <w:sz w:val="24"/>
          <w:szCs w:val="24"/>
          <w:lang w:val="en-US" w:eastAsia="zh-CN"/>
        </w:rPr>
        <w:t>项目编号：YJJCWZDY002</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r>
        <w:rPr>
          <w:color w:val="auto"/>
        </w:rPr>
        <w:tab/>
      </w: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jc w:val="center"/>
        <w:rPr>
          <w:rFonts w:ascii="宋体" w:hAnsi="宋体" w:cs="宋体"/>
          <w:b/>
          <w:bCs/>
          <w:color w:val="auto"/>
          <w:sz w:val="32"/>
          <w:szCs w:val="32"/>
        </w:rPr>
      </w:pPr>
      <w:r>
        <w:rPr>
          <w:rFonts w:hint="eastAsia" w:ascii="宋体" w:hAnsi="宋体" w:cs="宋体"/>
          <w:b/>
          <w:bCs/>
          <w:color w:val="auto"/>
          <w:sz w:val="32"/>
          <w:szCs w:val="32"/>
        </w:rPr>
        <w:t>采购人：云南天然橡胶产业集团</w:t>
      </w:r>
      <w:r>
        <w:rPr>
          <w:rFonts w:hint="eastAsia" w:ascii="宋体" w:hAnsi="宋体" w:cs="宋体"/>
          <w:b/>
          <w:bCs/>
          <w:color w:val="auto"/>
          <w:sz w:val="32"/>
          <w:szCs w:val="32"/>
          <w:lang w:val="en-US" w:eastAsia="zh-CN"/>
        </w:rPr>
        <w:t>江城</w:t>
      </w:r>
      <w:r>
        <w:rPr>
          <w:rFonts w:hint="eastAsia" w:ascii="宋体" w:hAnsi="宋体" w:cs="宋体"/>
          <w:b/>
          <w:bCs/>
          <w:color w:val="auto"/>
          <w:sz w:val="32"/>
          <w:szCs w:val="32"/>
        </w:rPr>
        <w:t>有限公司（盖章）</w:t>
      </w:r>
    </w:p>
    <w:p>
      <w:pPr>
        <w:spacing w:line="720" w:lineRule="auto"/>
        <w:jc w:val="center"/>
        <w:rPr>
          <w:rFonts w:ascii="宋体" w:hAnsi="宋体" w:cs="宋体"/>
          <w:b/>
          <w:bCs/>
          <w:color w:val="auto"/>
          <w:sz w:val="28"/>
          <w:szCs w:val="28"/>
          <w:highlight w:val="none"/>
        </w:rPr>
      </w:pPr>
      <w:r>
        <w:rPr>
          <w:rFonts w:hint="eastAsia" w:ascii="宋体" w:hAnsi="宋体" w:cs="宋体"/>
          <w:b/>
          <w:bCs/>
          <w:color w:val="auto"/>
          <w:sz w:val="28"/>
          <w:szCs w:val="28"/>
        </w:rPr>
        <w:t>20</w:t>
      </w:r>
      <w:r>
        <w:rPr>
          <w:rFonts w:hint="eastAsia" w:ascii="宋体" w:hAnsi="宋体" w:cs="宋体"/>
          <w:b/>
          <w:bCs/>
          <w:color w:val="auto"/>
          <w:sz w:val="28"/>
          <w:szCs w:val="28"/>
          <w:lang w:val="en-US" w:eastAsia="zh-CN"/>
        </w:rPr>
        <w:t>23</w:t>
      </w:r>
      <w:r>
        <w:rPr>
          <w:rFonts w:hint="eastAsia" w:ascii="宋体" w:hAnsi="宋体" w:cs="宋体"/>
          <w:b/>
          <w:bCs/>
          <w:color w:val="auto"/>
          <w:sz w:val="28"/>
          <w:szCs w:val="28"/>
        </w:rPr>
        <w:t>年</w:t>
      </w:r>
      <w:r>
        <w:rPr>
          <w:rFonts w:hint="eastAsia" w:ascii="宋体" w:hAnsi="宋体" w:cs="宋体"/>
          <w:b/>
          <w:bCs/>
          <w:color w:val="auto"/>
          <w:sz w:val="28"/>
          <w:szCs w:val="28"/>
          <w:highlight w:val="none"/>
          <w:lang w:val="en-US" w:eastAsia="zh-CN"/>
        </w:rPr>
        <w:t>9</w:t>
      </w:r>
      <w:r>
        <w:rPr>
          <w:rFonts w:hint="eastAsia" w:ascii="宋体" w:hAnsi="宋体" w:cs="宋体"/>
          <w:b/>
          <w:bCs/>
          <w:color w:val="auto"/>
          <w:sz w:val="28"/>
          <w:szCs w:val="28"/>
          <w:highlight w:val="none"/>
        </w:rPr>
        <w:t>月</w:t>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MERGEFIELD 落款日期 </w:instrText>
      </w:r>
      <w:r>
        <w:rPr>
          <w:rFonts w:ascii="宋体" w:hAnsi="宋体" w:cs="宋体"/>
          <w:b/>
          <w:bCs/>
          <w:color w:val="auto"/>
          <w:sz w:val="28"/>
          <w:szCs w:val="28"/>
          <w:highlight w:val="none"/>
        </w:rPr>
        <w:fldChar w:fldCharType="end"/>
      </w:r>
    </w:p>
    <w:p>
      <w:pPr>
        <w:widowControl/>
        <w:jc w:val="center"/>
        <w:rPr>
          <w:rFonts w:hint="eastAsia" w:cs="宋体"/>
          <w:b/>
          <w:bCs/>
          <w:color w:val="auto"/>
          <w:sz w:val="44"/>
          <w:szCs w:val="44"/>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widowControl/>
        <w:jc w:val="center"/>
        <w:rPr>
          <w:rFonts w:hint="eastAsia" w:cs="宋体"/>
          <w:b/>
          <w:bCs/>
          <w:color w:val="auto"/>
          <w:sz w:val="44"/>
          <w:szCs w:val="44"/>
        </w:rPr>
      </w:pP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auto"/>
          <w:sz w:val="36"/>
          <w:szCs w:val="36"/>
        </w:rPr>
        <w:fldChar w:fldCharType="begin"/>
      </w:r>
      <w:r>
        <w:rPr>
          <w:rFonts w:hint="eastAsia" w:asciiTheme="minorEastAsia" w:hAnsiTheme="minorEastAsia" w:eastAsiaTheme="minorEastAsia" w:cstheme="minorEastAsia"/>
          <w:b/>
          <w:color w:val="auto"/>
          <w:sz w:val="36"/>
          <w:szCs w:val="36"/>
        </w:rPr>
        <w:instrText xml:space="preserve"> TOC \o "1-1" \h \z \u </w:instrText>
      </w:r>
      <w:r>
        <w:rPr>
          <w:rFonts w:hint="eastAsia" w:asciiTheme="minorEastAsia" w:hAnsiTheme="minorEastAsia" w:eastAsiaTheme="minorEastAsia" w:cstheme="minorEastAsia"/>
          <w:b/>
          <w:color w:val="auto"/>
          <w:sz w:val="36"/>
          <w:szCs w:val="36"/>
        </w:rPr>
        <w:fldChar w:fldCharType="separate"/>
      </w:r>
      <w:r>
        <w:rPr>
          <w:rFonts w:hint="eastAsia" w:asciiTheme="minorEastAsia" w:hAnsiTheme="minorEastAsia" w:eastAsiaTheme="minorEastAsia" w:cstheme="minorEastAsia"/>
          <w:color w:val="auto"/>
          <w:sz w:val="28"/>
          <w:szCs w:val="36"/>
        </w:rPr>
        <w:fldChar w:fldCharType="begin"/>
      </w:r>
      <w:r>
        <w:rPr>
          <w:rFonts w:hint="eastAsia" w:asciiTheme="minorEastAsia" w:hAnsiTheme="minorEastAsia" w:eastAsiaTheme="minorEastAsia" w:cstheme="minorEastAsia"/>
          <w:sz w:val="28"/>
          <w:szCs w:val="36"/>
        </w:rPr>
        <w:instrText xml:space="preserve"> HYPERLINK \l _Toc32176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28"/>
        </w:rPr>
        <w:t xml:space="preserve">第一章  </w:t>
      </w:r>
      <w:r>
        <w:rPr>
          <w:rFonts w:hint="eastAsia" w:asciiTheme="minorEastAsia" w:hAnsiTheme="minorEastAsia" w:eastAsiaTheme="minorEastAsia" w:cstheme="minorEastAsia"/>
          <w:sz w:val="28"/>
          <w:szCs w:val="28"/>
          <w:lang w:eastAsia="zh-CN"/>
        </w:rPr>
        <w:t>单一来源</w:t>
      </w:r>
      <w:r>
        <w:rPr>
          <w:rFonts w:hint="eastAsia" w:asciiTheme="minorEastAsia" w:hAnsiTheme="minorEastAsia" w:eastAsiaTheme="minorEastAsia" w:cstheme="minorEastAsia"/>
          <w:sz w:val="28"/>
          <w:szCs w:val="28"/>
          <w:lang w:val="en-US" w:eastAsia="zh-CN"/>
        </w:rPr>
        <w:t>采购公示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_Toc32176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36"/>
        </w:rPr>
        <w:fldChar w:fldCharType="end"/>
      </w:r>
    </w:p>
    <w:p>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36"/>
        </w:rPr>
        <w:fldChar w:fldCharType="begin"/>
      </w:r>
      <w:r>
        <w:rPr>
          <w:rFonts w:hint="eastAsia" w:asciiTheme="minorEastAsia" w:hAnsiTheme="minorEastAsia" w:eastAsiaTheme="minorEastAsia" w:cstheme="minorEastAsia"/>
          <w:sz w:val="28"/>
          <w:szCs w:val="36"/>
        </w:rPr>
        <w:instrText xml:space="preserve"> HYPERLINK \l _Toc2068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44"/>
        </w:rPr>
        <w:t>第二章  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36"/>
        </w:rPr>
        <w:fldChar w:fldCharType="end"/>
      </w:r>
    </w:p>
    <w:p>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36"/>
        </w:rPr>
        <w:fldChar w:fldCharType="begin"/>
      </w:r>
      <w:r>
        <w:rPr>
          <w:rFonts w:hint="eastAsia" w:asciiTheme="minorEastAsia" w:hAnsiTheme="minorEastAsia" w:eastAsiaTheme="minorEastAsia" w:cstheme="minorEastAsia"/>
          <w:sz w:val="28"/>
          <w:szCs w:val="36"/>
        </w:rPr>
        <w:instrText xml:space="preserve"> HYPERLINK \l _Toc10194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44"/>
        </w:rPr>
        <w:t xml:space="preserve">第三章  </w:t>
      </w:r>
      <w:r>
        <w:rPr>
          <w:rFonts w:hint="eastAsia" w:asciiTheme="minorEastAsia" w:hAnsiTheme="minorEastAsia" w:eastAsiaTheme="minorEastAsia" w:cstheme="minorEastAsia"/>
          <w:sz w:val="28"/>
          <w:szCs w:val="44"/>
          <w:lang w:eastAsia="zh-CN"/>
        </w:rPr>
        <w:t>单一来源</w:t>
      </w:r>
      <w:r>
        <w:rPr>
          <w:rFonts w:hint="eastAsia" w:asciiTheme="minorEastAsia" w:hAnsiTheme="minorEastAsia" w:eastAsiaTheme="minorEastAsia" w:cstheme="minorEastAsia"/>
          <w:sz w:val="28"/>
          <w:szCs w:val="44"/>
        </w:rPr>
        <w:t>谈判及合同签订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_Toc10194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36"/>
        </w:rPr>
        <w:fldChar w:fldCharType="end"/>
      </w:r>
    </w:p>
    <w:p>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36"/>
        </w:rPr>
        <w:fldChar w:fldCharType="begin"/>
      </w:r>
      <w:r>
        <w:rPr>
          <w:rFonts w:hint="eastAsia" w:asciiTheme="minorEastAsia" w:hAnsiTheme="minorEastAsia" w:eastAsiaTheme="minorEastAsia" w:cstheme="minorEastAsia"/>
          <w:sz w:val="28"/>
          <w:szCs w:val="36"/>
        </w:rPr>
        <w:instrText xml:space="preserve"> HYPERLINK \l _Toc9287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44"/>
        </w:rPr>
        <w:t>第</w:t>
      </w:r>
      <w:r>
        <w:rPr>
          <w:rFonts w:hint="eastAsia" w:asciiTheme="minorEastAsia" w:hAnsiTheme="minorEastAsia" w:eastAsiaTheme="minorEastAsia" w:cstheme="minorEastAsia"/>
          <w:sz w:val="28"/>
          <w:szCs w:val="44"/>
          <w:lang w:eastAsia="zh-CN"/>
        </w:rPr>
        <w:t>四</w:t>
      </w:r>
      <w:r>
        <w:rPr>
          <w:rFonts w:hint="eastAsia" w:asciiTheme="minorEastAsia" w:hAnsiTheme="minorEastAsia" w:eastAsiaTheme="minorEastAsia" w:cstheme="minorEastAsia"/>
          <w:sz w:val="28"/>
          <w:szCs w:val="44"/>
        </w:rPr>
        <w:t xml:space="preserve">章  </w:t>
      </w:r>
      <w:r>
        <w:rPr>
          <w:rFonts w:hint="eastAsia" w:asciiTheme="minorEastAsia" w:hAnsiTheme="minorEastAsia" w:eastAsiaTheme="minorEastAsia" w:cstheme="minorEastAsia"/>
          <w:sz w:val="28"/>
          <w:szCs w:val="44"/>
          <w:lang w:val="en-US" w:eastAsia="zh-CN"/>
        </w:rPr>
        <w:t>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_Toc9287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36"/>
        </w:rPr>
        <w:fldChar w:fldCharType="end"/>
      </w:r>
    </w:p>
    <w:p>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36"/>
        </w:rPr>
        <w:fldChar w:fldCharType="begin"/>
      </w:r>
      <w:r>
        <w:rPr>
          <w:rFonts w:hint="eastAsia" w:asciiTheme="minorEastAsia" w:hAnsiTheme="minorEastAsia" w:eastAsiaTheme="minorEastAsia" w:cstheme="minorEastAsia"/>
          <w:sz w:val="28"/>
          <w:szCs w:val="36"/>
        </w:rPr>
        <w:instrText xml:space="preserve"> HYPERLINK \l _Toc4748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44"/>
        </w:rPr>
        <w:t>第五章  合同格式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_Toc4748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36"/>
        </w:rPr>
        <w:fldChar w:fldCharType="end"/>
      </w:r>
    </w:p>
    <w:p>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36"/>
        </w:rPr>
        <w:fldChar w:fldCharType="begin"/>
      </w:r>
      <w:r>
        <w:rPr>
          <w:rFonts w:hint="eastAsia" w:asciiTheme="minorEastAsia" w:hAnsiTheme="minorEastAsia" w:eastAsiaTheme="minorEastAsia" w:cstheme="minorEastAsia"/>
          <w:sz w:val="28"/>
          <w:szCs w:val="36"/>
        </w:rPr>
        <w:instrText xml:space="preserve"> HYPERLINK \l _Toc30907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28"/>
        </w:rPr>
        <w:t xml:space="preserve">第六章  </w:t>
      </w:r>
      <w:r>
        <w:rPr>
          <w:rFonts w:hint="eastAsia" w:asciiTheme="minorEastAsia" w:hAnsiTheme="minorEastAsia" w:eastAsiaTheme="minorEastAsia" w:cstheme="minorEastAsia"/>
          <w:sz w:val="28"/>
          <w:szCs w:val="28"/>
          <w:lang w:eastAsia="zh-CN"/>
        </w:rPr>
        <w:t>响应文件</w:t>
      </w:r>
      <w:r>
        <w:rPr>
          <w:rFonts w:hint="eastAsia" w:asciiTheme="minorEastAsia" w:hAnsiTheme="minorEastAsia" w:eastAsiaTheme="minorEastAsia" w:cstheme="minorEastAsia"/>
          <w:sz w:val="28"/>
          <w:szCs w:val="28"/>
        </w:rPr>
        <w:t>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_Toc30907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36"/>
        </w:rPr>
        <w:fldChar w:fldCharType="end"/>
      </w:r>
    </w:p>
    <w:p>
      <w:pPr>
        <w:rPr>
          <w:rFonts w:ascii="宋体" w:hAnsi="宋体" w:cs="宋体"/>
          <w:color w:val="auto"/>
          <w:sz w:val="24"/>
          <w:szCs w:val="24"/>
        </w:rPr>
      </w:pPr>
      <w:r>
        <w:rPr>
          <w:rFonts w:hint="eastAsia" w:asciiTheme="minorEastAsia" w:hAnsiTheme="minorEastAsia" w:eastAsiaTheme="minorEastAsia" w:cstheme="minorEastAsia"/>
          <w:color w:val="auto"/>
          <w:sz w:val="28"/>
          <w:szCs w:val="36"/>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6" w:type="default"/>
          <w:pgSz w:w="11906" w:h="16838"/>
          <w:pgMar w:top="1440" w:right="1800" w:bottom="1440" w:left="1800" w:header="851" w:footer="992" w:gutter="0"/>
          <w:pgNumType w:start="1"/>
          <w:cols w:space="425" w:num="1"/>
          <w:docGrid w:type="lines" w:linePitch="312" w:charSpace="0"/>
        </w:sectPr>
      </w:pPr>
    </w:p>
    <w:p>
      <w:pPr>
        <w:pStyle w:val="14"/>
        <w:jc w:val="center"/>
        <w:rPr>
          <w:rFonts w:hint="eastAsia" w:ascii="宋体" w:hAnsi="宋体" w:eastAsia="宋体" w:cs="宋体"/>
          <w:b/>
          <w:bCs/>
          <w:color w:val="auto"/>
          <w:kern w:val="2"/>
          <w:sz w:val="24"/>
          <w:szCs w:val="24"/>
          <w:lang w:val="en-US" w:eastAsia="zh-CN" w:bidi="ar-SA"/>
        </w:rPr>
      </w:pPr>
      <w:bookmarkStart w:id="1" w:name="_Toc482969330"/>
      <w:bookmarkStart w:id="2" w:name="_Toc32176"/>
      <w:r>
        <w:rPr>
          <w:rFonts w:hint="eastAsia"/>
          <w:color w:val="auto"/>
        </w:rPr>
        <w:t xml:space="preserve">第一章  </w:t>
      </w:r>
      <w:bookmarkEnd w:id="1"/>
      <w:r>
        <w:rPr>
          <w:rFonts w:hint="eastAsia"/>
          <w:color w:val="auto"/>
          <w:lang w:eastAsia="zh-CN"/>
        </w:rPr>
        <w:t>单一来源</w:t>
      </w:r>
      <w:r>
        <w:rPr>
          <w:rFonts w:hint="eastAsia"/>
          <w:color w:val="auto"/>
          <w:lang w:val="en-US" w:eastAsia="zh-CN"/>
        </w:rPr>
        <w:t>采购公示</w:t>
      </w:r>
      <w:bookmarkEnd w:id="2"/>
    </w:p>
    <w:p>
      <w:pPr>
        <w:pStyle w:val="4"/>
        <w:spacing w:before="0" w:after="0" w:line="360" w:lineRule="auto"/>
        <w:ind w:firstLine="482"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一、</w:t>
      </w:r>
      <w:r>
        <w:rPr>
          <w:rFonts w:hint="eastAsia" w:ascii="宋体" w:hAnsi="宋体" w:cs="宋体"/>
          <w:color w:val="auto"/>
          <w:sz w:val="24"/>
          <w:szCs w:val="24"/>
          <w:lang w:val="en-US" w:eastAsia="zh-CN"/>
        </w:rPr>
        <w:t>采购人、采购</w:t>
      </w:r>
      <w:r>
        <w:rPr>
          <w:rFonts w:hint="eastAsia" w:ascii="宋体" w:hAnsi="宋体" w:cs="宋体"/>
          <w:color w:val="auto"/>
          <w:sz w:val="24"/>
          <w:szCs w:val="24"/>
        </w:rPr>
        <w:t>项目名称</w:t>
      </w:r>
      <w:r>
        <w:rPr>
          <w:rFonts w:hint="eastAsia" w:ascii="宋体" w:hAnsi="宋体" w:cs="宋体"/>
          <w:color w:val="auto"/>
          <w:sz w:val="24"/>
          <w:szCs w:val="24"/>
          <w:lang w:val="en-US" w:eastAsia="zh-CN"/>
        </w:rPr>
        <w:t>和内容</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val="en-US" w:eastAsia="zh-CN"/>
        </w:rPr>
        <w:t>（一）采购人：云南天然橡胶产业集团江城有限公司</w:t>
      </w:r>
    </w:p>
    <w:p>
      <w:pPr>
        <w:pStyle w:val="4"/>
        <w:spacing w:before="0" w:after="0" w:line="360" w:lineRule="auto"/>
        <w:ind w:firstLine="480" w:firstLineChars="200"/>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（二）</w:t>
      </w:r>
      <w:r>
        <w:rPr>
          <w:rFonts w:hint="eastAsia" w:ascii="宋体" w:hAnsi="宋体" w:eastAsia="宋体" w:cs="宋体"/>
          <w:b w:val="0"/>
          <w:bCs w:val="0"/>
          <w:color w:val="auto"/>
          <w:kern w:val="2"/>
          <w:sz w:val="24"/>
          <w:szCs w:val="24"/>
          <w:lang w:val="en-US" w:eastAsia="zh-CN" w:bidi="ar-SA"/>
        </w:rPr>
        <w:t>项目名称：</w:t>
      </w:r>
      <w:r>
        <w:rPr>
          <w:rFonts w:hint="eastAsia" w:ascii="宋体" w:hAnsi="宋体" w:cs="宋体"/>
          <w:b w:val="0"/>
          <w:bCs w:val="0"/>
          <w:color w:val="auto"/>
          <w:kern w:val="2"/>
          <w:sz w:val="24"/>
          <w:szCs w:val="24"/>
          <w:lang w:val="en-US" w:eastAsia="zh-CN" w:bidi="ar-SA"/>
        </w:rPr>
        <w:t>云南天然橡胶产业集团江城有限公司高效刺激割胶装置采购项目</w:t>
      </w:r>
    </w:p>
    <w:p>
      <w:pPr>
        <w:pStyle w:val="4"/>
        <w:spacing w:before="0" w:after="0" w:line="360" w:lineRule="auto"/>
        <w:ind w:firstLine="480" w:firstLineChars="200"/>
        <w:rPr>
          <w:rFonts w:hint="default" w:ascii="宋体" w:hAnsi="宋体" w:cs="宋体"/>
          <w:bCs/>
          <w:color w:val="auto"/>
          <w:sz w:val="24"/>
          <w:szCs w:val="24"/>
          <w:lang w:val="en-US"/>
        </w:rPr>
      </w:pPr>
      <w:r>
        <w:rPr>
          <w:rFonts w:hint="eastAsia" w:ascii="宋体" w:hAnsi="宋体" w:cs="宋体"/>
          <w:b w:val="0"/>
          <w:bCs w:val="0"/>
          <w:color w:val="auto"/>
          <w:kern w:val="2"/>
          <w:sz w:val="24"/>
          <w:szCs w:val="24"/>
          <w:lang w:val="en-US" w:eastAsia="zh-CN" w:bidi="ar-SA"/>
        </w:rPr>
        <w:t>（三）</w:t>
      </w:r>
      <w:r>
        <w:rPr>
          <w:rFonts w:hint="eastAsia" w:ascii="宋体" w:hAnsi="宋体" w:eastAsia="宋体" w:cs="宋体"/>
          <w:b w:val="0"/>
          <w:bCs w:val="0"/>
          <w:color w:val="auto"/>
          <w:kern w:val="2"/>
          <w:sz w:val="24"/>
          <w:szCs w:val="24"/>
          <w:lang w:val="en-US" w:eastAsia="zh-CN" w:bidi="ar-SA"/>
        </w:rPr>
        <w:t>项目编号：YJJCWZDY00</w:t>
      </w:r>
      <w:r>
        <w:rPr>
          <w:rFonts w:hint="eastAsia" w:ascii="宋体" w:hAnsi="宋体" w:cs="宋体"/>
          <w:b w:val="0"/>
          <w:bCs w:val="0"/>
          <w:color w:val="auto"/>
          <w:kern w:val="2"/>
          <w:sz w:val="24"/>
          <w:szCs w:val="24"/>
          <w:lang w:val="en-US" w:eastAsia="zh-CN" w:bidi="ar-SA"/>
        </w:rPr>
        <w:t>2</w:t>
      </w:r>
    </w:p>
    <w:p>
      <w:pPr>
        <w:pStyle w:val="4"/>
        <w:spacing w:before="0" w:after="0" w:line="360" w:lineRule="auto"/>
        <w:ind w:firstLine="480" w:firstLineChars="200"/>
        <w:rPr>
          <w:rFonts w:ascii="宋体" w:hAnsi="宋体" w:cs="宋体"/>
          <w:color w:val="auto"/>
          <w:sz w:val="24"/>
          <w:szCs w:val="24"/>
        </w:rPr>
      </w:pPr>
      <w:r>
        <w:rPr>
          <w:rFonts w:hint="eastAsia" w:ascii="宋体" w:hAnsi="宋体" w:cs="宋体"/>
          <w:b w:val="0"/>
          <w:bCs w:val="0"/>
          <w:color w:val="auto"/>
          <w:kern w:val="2"/>
          <w:sz w:val="24"/>
          <w:szCs w:val="24"/>
          <w:lang w:val="en-US" w:eastAsia="zh-CN" w:bidi="ar-SA"/>
        </w:rPr>
        <w:t>（四）</w:t>
      </w:r>
      <w:r>
        <w:rPr>
          <w:rFonts w:hint="eastAsia" w:ascii="宋体" w:hAnsi="宋体" w:eastAsia="宋体" w:cs="宋体"/>
          <w:b w:val="0"/>
          <w:bCs w:val="0"/>
          <w:color w:val="auto"/>
          <w:kern w:val="2"/>
          <w:sz w:val="24"/>
          <w:szCs w:val="24"/>
          <w:lang w:val="en-US" w:eastAsia="zh-CN" w:bidi="ar-SA"/>
        </w:rPr>
        <w:t>采购内容</w:t>
      </w:r>
      <w:r>
        <w:rPr>
          <w:rFonts w:hint="eastAsia" w:ascii="宋体" w:hAnsi="宋体" w:cs="宋体"/>
          <w:b w:val="0"/>
          <w:bCs w:val="0"/>
          <w:color w:val="auto"/>
          <w:kern w:val="2"/>
          <w:sz w:val="24"/>
          <w:szCs w:val="24"/>
          <w:lang w:val="en-US" w:eastAsia="zh-CN" w:bidi="ar-SA"/>
        </w:rPr>
        <w:t>：高效刺激割胶装置</w:t>
      </w:r>
      <w:r>
        <w:rPr>
          <w:rFonts w:hint="eastAsia" w:ascii="宋体" w:hAnsi="宋体" w:eastAsia="宋体" w:cs="宋体"/>
          <w:b w:val="0"/>
          <w:bCs w:val="0"/>
          <w:color w:val="auto"/>
          <w:kern w:val="2"/>
          <w:sz w:val="24"/>
          <w:szCs w:val="24"/>
          <w:lang w:val="en-US" w:eastAsia="zh-CN" w:bidi="ar-SA"/>
        </w:rPr>
        <w:t>，具体要求详见单一来源采购文件“第四章 采购需求”。</w:t>
      </w:r>
    </w:p>
    <w:p>
      <w:pPr>
        <w:spacing w:line="360" w:lineRule="auto"/>
        <w:ind w:firstLine="480" w:firstLineChars="200"/>
        <w:rPr>
          <w:rFonts w:hint="eastAsia" w:ascii="宋体" w:hAnsi="宋体" w:cs="宋体"/>
          <w:bCs/>
          <w:color w:val="auto"/>
          <w:sz w:val="24"/>
          <w:szCs w:val="24"/>
          <w:lang w:val="en-US" w:eastAsia="zh-CN"/>
        </w:rPr>
      </w:pPr>
      <w:r>
        <w:rPr>
          <w:rFonts w:hint="eastAsia" w:ascii="宋体" w:hAnsi="宋体" w:cs="宋体"/>
          <w:color w:val="auto"/>
          <w:sz w:val="24"/>
          <w:szCs w:val="24"/>
          <w:lang w:val="en-US" w:eastAsia="zh-CN"/>
        </w:rPr>
        <w:t>（五）</w:t>
      </w:r>
      <w:r>
        <w:rPr>
          <w:rFonts w:hint="eastAsia" w:ascii="宋体" w:hAnsi="宋体" w:cs="宋体"/>
          <w:bCs/>
          <w:color w:val="auto"/>
          <w:sz w:val="24"/>
          <w:szCs w:val="24"/>
          <w:lang w:val="en-US" w:eastAsia="zh-CN"/>
        </w:rPr>
        <w:t>标段划分：一个标段</w:t>
      </w:r>
    </w:p>
    <w:p>
      <w:p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（六）</w:t>
      </w:r>
      <w:r>
        <w:rPr>
          <w:rFonts w:hint="eastAsia" w:ascii="宋体" w:hAnsi="宋体" w:eastAsia="宋体" w:cs="宋体"/>
          <w:b w:val="0"/>
          <w:bCs w:val="0"/>
          <w:color w:val="auto"/>
          <w:kern w:val="2"/>
          <w:sz w:val="24"/>
          <w:szCs w:val="24"/>
          <w:lang w:val="en-US" w:eastAsia="zh-CN" w:bidi="ar-SA"/>
        </w:rPr>
        <w:t>交货时间：根据采购人实际需求按时供货</w:t>
      </w:r>
    </w:p>
    <w:p>
      <w:pPr>
        <w:ind w:firstLine="480" w:firstLineChars="200"/>
        <w:rPr>
          <w:rFonts w:hint="eastAsia"/>
          <w:lang w:val="en-US" w:eastAsia="zh-CN"/>
        </w:rPr>
      </w:pPr>
      <w:r>
        <w:rPr>
          <w:rFonts w:hint="eastAsia" w:ascii="宋体"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交货地点：普洱市江城县曲水镇整康坝云胶江城公司九队（采购人指定地点）</w:t>
      </w:r>
    </w:p>
    <w:p>
      <w:pPr>
        <w:pStyle w:val="4"/>
        <w:spacing w:before="0" w:after="0" w:line="360" w:lineRule="auto"/>
        <w:ind w:firstLine="482"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二、采用单一来源采购方式的原因及相关说明</w:t>
      </w:r>
    </w:p>
    <w:p>
      <w:pPr>
        <w:pStyle w:val="4"/>
        <w:spacing w:before="0" w:after="0"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本项目</w:t>
      </w:r>
      <w:r>
        <w:rPr>
          <w:rFonts w:hint="eastAsia" w:ascii="宋体" w:hAnsi="宋体" w:cs="宋体"/>
          <w:b w:val="0"/>
          <w:bCs w:val="0"/>
          <w:color w:val="auto"/>
          <w:kern w:val="2"/>
          <w:sz w:val="24"/>
          <w:szCs w:val="24"/>
          <w:lang w:val="en-US" w:eastAsia="zh-CN" w:bidi="ar-SA"/>
        </w:rPr>
        <w:t>采用单一来源方式</w:t>
      </w:r>
      <w:r>
        <w:rPr>
          <w:rFonts w:hint="eastAsia" w:ascii="宋体" w:hAnsi="宋体" w:eastAsia="宋体" w:cs="宋体"/>
          <w:b w:val="0"/>
          <w:bCs w:val="0"/>
          <w:color w:val="auto"/>
          <w:kern w:val="2"/>
          <w:sz w:val="24"/>
          <w:szCs w:val="24"/>
          <w:lang w:val="en-US" w:eastAsia="zh-CN" w:bidi="ar-SA"/>
        </w:rPr>
        <w:t>进行采购，因</w:t>
      </w:r>
      <w:r>
        <w:rPr>
          <w:rFonts w:hint="eastAsia" w:ascii="宋体" w:hAnsi="宋体" w:cs="宋体"/>
          <w:b w:val="0"/>
          <w:bCs w:val="0"/>
          <w:color w:val="auto"/>
          <w:kern w:val="2"/>
          <w:sz w:val="24"/>
          <w:szCs w:val="24"/>
          <w:lang w:val="en-US" w:eastAsia="zh-CN" w:bidi="ar-SA"/>
        </w:rPr>
        <w:t>高效刺激割胶装置（天然橡胶树气刺微割采胶装置）专利属云南省热带作物科学研究所，且该专利一系列材料产品全部委托科农橡胶物资经营部推广与销售</w:t>
      </w:r>
      <w:r>
        <w:rPr>
          <w:rFonts w:hint="eastAsia" w:ascii="宋体" w:hAnsi="宋体" w:eastAsia="宋体" w:cs="宋体"/>
          <w:b w:val="0"/>
          <w:bCs w:val="0"/>
          <w:color w:val="auto"/>
          <w:kern w:val="2"/>
          <w:sz w:val="24"/>
          <w:szCs w:val="24"/>
          <w:lang w:val="en-US" w:eastAsia="zh-CN" w:bidi="ar-SA"/>
        </w:rPr>
        <w:t>，为确保项目能够顺利进行，按期完成采购任务，故邀请</w:t>
      </w:r>
      <w:r>
        <w:rPr>
          <w:rFonts w:hint="eastAsia" w:ascii="宋体" w:hAnsi="宋体" w:cs="宋体"/>
          <w:b w:val="0"/>
          <w:bCs w:val="0"/>
          <w:color w:val="auto"/>
          <w:kern w:val="2"/>
          <w:sz w:val="24"/>
          <w:szCs w:val="24"/>
          <w:lang w:val="en-US" w:eastAsia="zh-CN" w:bidi="ar-SA"/>
        </w:rPr>
        <w:t>科农橡胶物资经营部</w:t>
      </w:r>
      <w:r>
        <w:rPr>
          <w:rFonts w:hint="eastAsia" w:ascii="宋体" w:hAnsi="宋体" w:eastAsia="宋体" w:cs="宋体"/>
          <w:b w:val="0"/>
          <w:bCs w:val="0"/>
          <w:color w:val="auto"/>
          <w:kern w:val="2"/>
          <w:sz w:val="24"/>
          <w:szCs w:val="24"/>
          <w:lang w:val="en-US" w:eastAsia="zh-CN" w:bidi="ar-SA"/>
        </w:rPr>
        <w:t>参加单一来源采购活动。</w:t>
      </w:r>
    </w:p>
    <w:p>
      <w:pPr>
        <w:pStyle w:val="4"/>
        <w:spacing w:before="0" w:after="0" w:line="360" w:lineRule="auto"/>
        <w:ind w:firstLine="482"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三、单一来源采购邀请供应商名称</w:t>
      </w:r>
    </w:p>
    <w:p>
      <w:pPr>
        <w:pStyle w:val="4"/>
        <w:spacing w:before="0" w:after="0" w:line="360" w:lineRule="auto"/>
        <w:ind w:firstLine="480" w:firstLineChars="200"/>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科农橡胶物资经营部</w:t>
      </w:r>
    </w:p>
    <w:p>
      <w:pPr>
        <w:pStyle w:val="4"/>
        <w:spacing w:before="0" w:after="0" w:line="360" w:lineRule="auto"/>
        <w:ind w:firstLine="482" w:firstLineChars="200"/>
        <w:rPr>
          <w:rFonts w:hint="default" w:ascii="宋体" w:hAnsi="宋体" w:eastAsia="宋体" w:cs="宋体"/>
          <w:bCs w:val="0"/>
          <w:color w:val="auto"/>
          <w:sz w:val="24"/>
          <w:szCs w:val="24"/>
          <w:highlight w:val="none"/>
          <w:lang w:val="en-US" w:eastAsia="zh-CN"/>
        </w:rPr>
      </w:pP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公示和期限</w:t>
      </w:r>
    </w:p>
    <w:p>
      <w:pPr>
        <w:spacing w:line="360" w:lineRule="auto"/>
        <w:ind w:firstLine="480" w:firstLineChars="200"/>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公示期自</w:t>
      </w:r>
      <w:r>
        <w:rPr>
          <w:rFonts w:hint="eastAsia" w:ascii="宋体" w:hAnsi="宋体" w:cs="宋体"/>
          <w:color w:val="auto"/>
          <w:sz w:val="24"/>
          <w:szCs w:val="24"/>
          <w:highlight w:val="none"/>
          <w:lang w:bidi="ar"/>
        </w:rPr>
        <w:t>20</w:t>
      </w:r>
      <w:r>
        <w:rPr>
          <w:rFonts w:hint="eastAsia" w:ascii="宋体" w:hAnsi="宋体" w:cs="宋体"/>
          <w:color w:val="auto"/>
          <w:sz w:val="24"/>
          <w:szCs w:val="24"/>
          <w:highlight w:val="none"/>
          <w:lang w:val="en-US" w:eastAsia="zh-CN" w:bidi="ar"/>
        </w:rPr>
        <w:t>23</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lang w:val="en-US" w:eastAsia="zh-CN" w:bidi="ar"/>
        </w:rPr>
        <w:t>8</w:t>
      </w:r>
      <w:r>
        <w:rPr>
          <w:rFonts w:hint="eastAsia" w:ascii="宋体" w:hAnsi="宋体" w:cs="宋体"/>
          <w:color w:val="auto"/>
          <w:sz w:val="24"/>
          <w:szCs w:val="24"/>
          <w:highlight w:val="none"/>
          <w:lang w:bidi="ar"/>
        </w:rPr>
        <w:t>日至20</w:t>
      </w:r>
      <w:r>
        <w:rPr>
          <w:rFonts w:hint="eastAsia" w:ascii="宋体" w:hAnsi="宋体" w:cs="宋体"/>
          <w:color w:val="auto"/>
          <w:sz w:val="24"/>
          <w:szCs w:val="24"/>
          <w:highlight w:val="none"/>
          <w:lang w:val="en-US" w:eastAsia="zh-CN" w:bidi="ar"/>
        </w:rPr>
        <w:t>23</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lang w:val="en-US" w:eastAsia="zh-CN" w:bidi="ar"/>
        </w:rPr>
        <w:t>10</w:t>
      </w:r>
      <w:r>
        <w:rPr>
          <w:rFonts w:hint="eastAsia" w:ascii="宋体" w:hAnsi="宋体" w:cs="宋体"/>
          <w:color w:val="auto"/>
          <w:sz w:val="24"/>
          <w:szCs w:val="24"/>
          <w:highlight w:val="none"/>
          <w:lang w:bidi="ar"/>
        </w:rPr>
        <w:t>日</w:t>
      </w:r>
      <w:r>
        <w:rPr>
          <w:rFonts w:hint="eastAsia" w:ascii="宋体" w:hAnsi="宋体" w:cs="宋体"/>
          <w:color w:val="auto"/>
          <w:sz w:val="24"/>
          <w:szCs w:val="24"/>
          <w:highlight w:val="none"/>
          <w:lang w:val="en-US" w:eastAsia="zh-CN" w:bidi="ar"/>
        </w:rPr>
        <w:t>止。</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bidi="ar"/>
        </w:rPr>
        <w:t>如果对本项目采购内容、拟采用的采购方式和供应商选择等有异议的，应在公示期间以书面形式（电子扫描件）签字并加盖公章，向采购人提出</w:t>
      </w:r>
      <w:r>
        <w:rPr>
          <w:rFonts w:hint="eastAsia" w:ascii="宋体" w:hAnsi="宋体" w:cs="宋体"/>
          <w:bCs/>
          <w:color w:val="auto"/>
          <w:sz w:val="24"/>
          <w:szCs w:val="24"/>
          <w:highlight w:val="none"/>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五、</w:t>
      </w:r>
      <w:r>
        <w:rPr>
          <w:rFonts w:hint="eastAsia" w:ascii="宋体" w:hAnsi="宋体" w:eastAsia="宋体" w:cs="宋体"/>
          <w:b/>
          <w:bCs/>
          <w:color w:val="auto"/>
          <w:kern w:val="2"/>
          <w:sz w:val="24"/>
          <w:szCs w:val="24"/>
          <w:lang w:val="en-US" w:eastAsia="zh-CN" w:bidi="ar-SA"/>
        </w:rPr>
        <w:t>投标时间及开标地点</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（一）投标文件（响应文件）可采用邮寄方式或送达现场投标。</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（二）截标时间：投标人应于2023年</w:t>
      </w:r>
      <w:r>
        <w:rPr>
          <w:rFonts w:hint="eastAsia" w:ascii="宋体" w:hAnsi="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US" w:eastAsia="zh-CN" w:bidi="ar-SA"/>
        </w:rPr>
        <w:t>月</w:t>
      </w:r>
      <w:r>
        <w:rPr>
          <w:rFonts w:hint="eastAsia" w:ascii="宋体" w:hAnsi="宋体" w:cs="宋体"/>
          <w:b w:val="0"/>
          <w:bCs w:val="0"/>
          <w:color w:val="auto"/>
          <w:kern w:val="2"/>
          <w:sz w:val="24"/>
          <w:szCs w:val="24"/>
          <w:lang w:val="en-US" w:eastAsia="zh-CN" w:bidi="ar-SA"/>
        </w:rPr>
        <w:t>11</w:t>
      </w:r>
      <w:r>
        <w:rPr>
          <w:rFonts w:hint="eastAsia" w:ascii="宋体" w:hAnsi="宋体" w:eastAsia="宋体" w:cs="宋体"/>
          <w:b w:val="0"/>
          <w:bCs w:val="0"/>
          <w:color w:val="auto"/>
          <w:kern w:val="2"/>
          <w:sz w:val="24"/>
          <w:szCs w:val="24"/>
          <w:lang w:val="en-US" w:eastAsia="zh-CN" w:bidi="ar-SA"/>
        </w:rPr>
        <w:t>日上午</w:t>
      </w:r>
      <w:r>
        <w:rPr>
          <w:rFonts w:hint="eastAsia" w:ascii="宋体" w:hAnsi="宋体" w:cs="宋体"/>
          <w:b w:val="0"/>
          <w:bCs w:val="0"/>
          <w:color w:val="auto"/>
          <w:kern w:val="2"/>
          <w:sz w:val="24"/>
          <w:szCs w:val="24"/>
          <w:lang w:val="en-US" w:eastAsia="zh-CN" w:bidi="ar-SA"/>
        </w:rPr>
        <w:t>8</w:t>
      </w:r>
      <w:r>
        <w:rPr>
          <w:rFonts w:hint="eastAsia" w:ascii="宋体" w:hAnsi="宋体" w:eastAsia="宋体" w:cs="宋体"/>
          <w:b w:val="0"/>
          <w:bCs w:val="0"/>
          <w:color w:val="auto"/>
          <w:kern w:val="2"/>
          <w:sz w:val="24"/>
          <w:szCs w:val="24"/>
          <w:lang w:val="en-US" w:eastAsia="zh-CN" w:bidi="ar-SA"/>
        </w:rPr>
        <w:t>点前将投标文件(响应文件)寄出，邮寄投标文件(响应文件)的寄出时间以邮戳时间为准。邮寄地址为普洱市江城县曲水镇云南天然橡胶产业集团江城有限公司（规划发展部），邮寄时请在快递单号外皮封面注明项目名称，未注明项目名称造成的所有后果由投标人承担，逾期寄达的投标文件(响应文件)将拒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（三）开标时间: 2023年</w:t>
      </w:r>
      <w:r>
        <w:rPr>
          <w:rFonts w:hint="eastAsia" w:ascii="宋体" w:hAnsi="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US" w:eastAsia="zh-CN" w:bidi="ar-SA"/>
        </w:rPr>
        <w:t>月</w:t>
      </w:r>
      <w:r>
        <w:rPr>
          <w:rFonts w:hint="eastAsia" w:ascii="宋体" w:hAnsi="宋体" w:cs="宋体"/>
          <w:b w:val="0"/>
          <w:bCs w:val="0"/>
          <w:color w:val="auto"/>
          <w:kern w:val="2"/>
          <w:sz w:val="24"/>
          <w:szCs w:val="24"/>
          <w:lang w:val="en-US" w:eastAsia="zh-CN" w:bidi="ar-SA"/>
        </w:rPr>
        <w:t>11</w:t>
      </w:r>
      <w:r>
        <w:rPr>
          <w:rFonts w:hint="eastAsia" w:ascii="宋体" w:hAnsi="宋体" w:eastAsia="宋体" w:cs="宋体"/>
          <w:b w:val="0"/>
          <w:bCs w:val="0"/>
          <w:color w:val="auto"/>
          <w:kern w:val="2"/>
          <w:sz w:val="24"/>
          <w:szCs w:val="24"/>
          <w:lang w:val="en-US" w:eastAsia="zh-CN" w:bidi="ar-SA"/>
        </w:rPr>
        <w:t>日上午</w:t>
      </w:r>
      <w:r>
        <w:rPr>
          <w:rFonts w:hint="eastAsia" w:ascii="宋体" w:hAnsi="宋体" w:cs="宋体"/>
          <w:b w:val="0"/>
          <w:bCs w:val="0"/>
          <w:color w:val="auto"/>
          <w:kern w:val="2"/>
          <w:sz w:val="24"/>
          <w:szCs w:val="24"/>
          <w:lang w:val="en-US" w:eastAsia="zh-CN" w:bidi="ar-SA"/>
        </w:rPr>
        <w:t>8</w:t>
      </w:r>
      <w:r>
        <w:rPr>
          <w:rFonts w:hint="eastAsia" w:ascii="宋体" w:hAnsi="宋体" w:eastAsia="宋体" w:cs="宋体"/>
          <w:b w:val="0"/>
          <w:bCs w:val="0"/>
          <w:color w:val="auto"/>
          <w:kern w:val="2"/>
          <w:sz w:val="24"/>
          <w:szCs w:val="24"/>
          <w:lang w:val="en-US" w:eastAsia="zh-CN" w:bidi="ar-SA"/>
        </w:rPr>
        <w:t>点，由本项目</w:t>
      </w:r>
      <w:r>
        <w:rPr>
          <w:rFonts w:hint="eastAsia" w:ascii="宋体" w:hAnsi="宋体" w:cs="宋体"/>
          <w:b w:val="0"/>
          <w:bCs w:val="0"/>
          <w:color w:val="auto"/>
          <w:kern w:val="2"/>
          <w:sz w:val="24"/>
          <w:szCs w:val="24"/>
          <w:lang w:val="en-US" w:eastAsia="zh-CN" w:bidi="ar-SA"/>
        </w:rPr>
        <w:t>单一来源采购</w:t>
      </w:r>
      <w:r>
        <w:rPr>
          <w:rFonts w:hint="eastAsia" w:ascii="宋体" w:hAnsi="宋体" w:eastAsia="宋体" w:cs="宋体"/>
          <w:b w:val="0"/>
          <w:bCs w:val="0"/>
          <w:color w:val="auto"/>
          <w:kern w:val="2"/>
          <w:sz w:val="24"/>
          <w:szCs w:val="24"/>
          <w:lang w:val="en-US" w:eastAsia="zh-CN" w:bidi="ar-SA"/>
        </w:rPr>
        <w:t>小组在云南天然橡胶产业集团江城有限公司四楼会议室开标。</w:t>
      </w:r>
    </w:p>
    <w:p>
      <w:pPr>
        <w:pStyle w:val="15"/>
        <w:numPr>
          <w:ilvl w:val="0"/>
          <w:numId w:val="0"/>
        </w:numPr>
        <w:ind w:leftChars="20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六</w:t>
      </w:r>
      <w:r>
        <w:rPr>
          <w:rFonts w:hint="eastAsia" w:ascii="宋体" w:hAnsi="宋体" w:eastAsia="宋体" w:cs="宋体"/>
          <w:b/>
          <w:bCs/>
          <w:color w:val="auto"/>
          <w:kern w:val="2"/>
          <w:sz w:val="24"/>
          <w:szCs w:val="24"/>
          <w:lang w:val="en-US" w:eastAsia="zh-CN" w:bidi="ar-SA"/>
        </w:rPr>
        <w:t>、联系方式</w:t>
      </w:r>
    </w:p>
    <w:p>
      <w:pPr>
        <w:pStyle w:val="15"/>
        <w:numPr>
          <w:ilvl w:val="0"/>
          <w:numId w:val="0"/>
        </w:numPr>
        <w:ind w:left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采购人：云南天然橡胶产业集团江城有限公司</w:t>
      </w:r>
    </w:p>
    <w:p>
      <w:pPr>
        <w:pStyle w:val="15"/>
        <w:numPr>
          <w:ilvl w:val="0"/>
          <w:numId w:val="0"/>
        </w:numPr>
        <w:ind w:leftChars="200"/>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地址：普洱市江城县曲水镇整康坝</w:t>
      </w:r>
    </w:p>
    <w:p>
      <w:pPr>
        <w:pStyle w:val="15"/>
        <w:numPr>
          <w:ilvl w:val="0"/>
          <w:numId w:val="0"/>
        </w:numPr>
        <w:ind w:left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联系人：蔡跃；电话：15125580058；邮箱：</w:t>
      </w:r>
      <w:r>
        <w:rPr>
          <w:rFonts w:hint="eastAsia" w:ascii="宋体" w:hAnsi="宋体" w:cs="宋体"/>
          <w:bCs/>
          <w:color w:val="auto"/>
          <w:sz w:val="24"/>
          <w:szCs w:val="24"/>
          <w:lang w:val="en-US" w:eastAsia="zh-CN"/>
        </w:rPr>
        <w:fldChar w:fldCharType="begin"/>
      </w:r>
      <w:r>
        <w:rPr>
          <w:rFonts w:hint="eastAsia" w:ascii="宋体" w:hAnsi="宋体" w:cs="宋体"/>
          <w:bCs/>
          <w:color w:val="auto"/>
          <w:sz w:val="24"/>
          <w:szCs w:val="24"/>
          <w:lang w:val="en-US" w:eastAsia="zh-CN"/>
        </w:rPr>
        <w:instrText xml:space="preserve"> HYPERLINK "mailto:546391853@qq.com" </w:instrText>
      </w:r>
      <w:r>
        <w:rPr>
          <w:rFonts w:hint="eastAsia" w:ascii="宋体" w:hAnsi="宋体" w:cs="宋体"/>
          <w:bCs/>
          <w:color w:val="auto"/>
          <w:sz w:val="24"/>
          <w:szCs w:val="24"/>
          <w:lang w:val="en-US" w:eastAsia="zh-CN"/>
        </w:rPr>
        <w:fldChar w:fldCharType="separate"/>
      </w:r>
      <w:r>
        <w:rPr>
          <w:rStyle w:val="20"/>
          <w:rFonts w:hint="eastAsia" w:ascii="宋体" w:hAnsi="宋体" w:cs="宋体"/>
          <w:bCs/>
          <w:sz w:val="24"/>
          <w:szCs w:val="24"/>
          <w:lang w:val="en-US" w:eastAsia="zh-CN"/>
        </w:rPr>
        <w:t>546391853@qq.com</w:t>
      </w:r>
      <w:r>
        <w:rPr>
          <w:rFonts w:hint="eastAsia" w:ascii="宋体" w:hAnsi="宋体" w:cs="宋体"/>
          <w:bCs/>
          <w:color w:val="auto"/>
          <w:sz w:val="24"/>
          <w:szCs w:val="24"/>
          <w:lang w:val="en-US" w:eastAsia="zh-CN"/>
        </w:rPr>
        <w:fldChar w:fldCharType="end"/>
      </w:r>
    </w:p>
    <w:p>
      <w:pPr>
        <w:pStyle w:val="15"/>
        <w:numPr>
          <w:ilvl w:val="0"/>
          <w:numId w:val="0"/>
        </w:numPr>
        <w:ind w:leftChars="200"/>
        <w:rPr>
          <w:rFonts w:hint="eastAsia" w:ascii="宋体" w:hAnsi="宋体" w:cs="宋体"/>
          <w:bCs/>
          <w:color w:val="auto"/>
          <w:sz w:val="24"/>
          <w:szCs w:val="24"/>
          <w:lang w:val="en-US" w:eastAsia="zh-CN"/>
        </w:rPr>
      </w:pPr>
    </w:p>
    <w:p>
      <w:pPr>
        <w:pStyle w:val="15"/>
        <w:numPr>
          <w:ilvl w:val="0"/>
          <w:numId w:val="0"/>
        </w:numPr>
        <w:ind w:leftChars="200"/>
        <w:rPr>
          <w:rFonts w:hint="eastAsia" w:ascii="宋体" w:hAnsi="宋体" w:cs="宋体"/>
          <w:bCs/>
          <w:color w:val="auto"/>
          <w:sz w:val="24"/>
          <w:szCs w:val="24"/>
          <w:lang w:val="en-US" w:eastAsia="zh-CN"/>
        </w:rPr>
      </w:pPr>
    </w:p>
    <w:p>
      <w:pPr>
        <w:pStyle w:val="15"/>
        <w:numPr>
          <w:ilvl w:val="0"/>
          <w:numId w:val="0"/>
        </w:numPr>
        <w:ind w:leftChars="200"/>
        <w:rPr>
          <w:rFonts w:hint="eastAsia" w:ascii="宋体" w:hAnsi="宋体" w:cs="宋体"/>
          <w:bCs/>
          <w:color w:val="auto"/>
          <w:sz w:val="24"/>
          <w:szCs w:val="24"/>
          <w:lang w:val="en-US" w:eastAsia="zh-CN"/>
        </w:rPr>
      </w:pPr>
    </w:p>
    <w:p>
      <w:pPr>
        <w:pStyle w:val="15"/>
        <w:numPr>
          <w:ilvl w:val="0"/>
          <w:numId w:val="0"/>
        </w:numPr>
        <w:ind w:leftChars="200"/>
        <w:rPr>
          <w:rFonts w:hint="eastAsia" w:ascii="宋体" w:hAnsi="宋体" w:cs="宋体"/>
          <w:bCs/>
          <w:color w:val="auto"/>
          <w:sz w:val="24"/>
          <w:szCs w:val="24"/>
          <w:lang w:val="en-US" w:eastAsia="zh-CN"/>
        </w:rPr>
      </w:pP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line="360" w:lineRule="auto"/>
        <w:ind w:firstLine="3600" w:firstLineChars="1500"/>
        <w:jc w:val="right"/>
        <w:rPr>
          <w:rFonts w:hint="eastAsia"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w:t>
      </w:r>
    </w:p>
    <w:p>
      <w:pPr>
        <w:pStyle w:val="2"/>
        <w:rPr>
          <w:rFonts w:hint="eastAsia" w:ascii="宋体" w:hAnsi="宋体" w:cs="宋体"/>
          <w:color w:val="auto"/>
          <w:sz w:val="24"/>
          <w:szCs w:val="24"/>
        </w:rPr>
      </w:pPr>
    </w:p>
    <w:p>
      <w:pPr>
        <w:rPr>
          <w:rFonts w:hint="eastAsia" w:ascii="宋体" w:hAnsi="宋体" w:cs="宋体"/>
          <w:color w:val="auto"/>
          <w:sz w:val="24"/>
          <w:szCs w:val="24"/>
        </w:rPr>
      </w:pPr>
    </w:p>
    <w:p>
      <w:pPr>
        <w:pStyle w:val="2"/>
        <w:rPr>
          <w:rFonts w:hint="eastAsia" w:ascii="宋体" w:hAnsi="宋体" w:cs="宋体"/>
          <w:color w:val="auto"/>
          <w:sz w:val="24"/>
          <w:szCs w:val="24"/>
        </w:rPr>
      </w:pPr>
    </w:p>
    <w:p>
      <w:pPr>
        <w:rPr>
          <w:rFonts w:hint="eastAsia" w:ascii="宋体" w:hAnsi="宋体" w:cs="宋体"/>
          <w:color w:val="auto"/>
          <w:sz w:val="24"/>
          <w:szCs w:val="24"/>
        </w:rPr>
      </w:pPr>
    </w:p>
    <w:p>
      <w:pPr>
        <w:pStyle w:val="2"/>
        <w:rPr>
          <w:rFonts w:hint="eastAsia" w:ascii="宋体" w:hAnsi="宋体" w:cs="宋体"/>
          <w:color w:val="auto"/>
          <w:sz w:val="24"/>
          <w:szCs w:val="24"/>
        </w:rPr>
      </w:pPr>
    </w:p>
    <w:p>
      <w:pPr>
        <w:rPr>
          <w:rFonts w:hint="eastAsia" w:ascii="宋体" w:hAnsi="宋体" w:cs="宋体"/>
          <w:color w:val="auto"/>
          <w:sz w:val="24"/>
          <w:szCs w:val="24"/>
        </w:rPr>
      </w:pPr>
    </w:p>
    <w:p>
      <w:pPr>
        <w:pStyle w:val="2"/>
        <w:rPr>
          <w:rFonts w:hint="eastAsia" w:ascii="宋体" w:hAnsi="宋体" w:cs="宋体"/>
          <w:color w:val="auto"/>
          <w:sz w:val="24"/>
          <w:szCs w:val="24"/>
        </w:rPr>
      </w:pPr>
    </w:p>
    <w:p>
      <w:pPr>
        <w:rPr>
          <w:rFonts w:hint="eastAsia" w:ascii="宋体" w:hAnsi="宋体" w:cs="宋体"/>
          <w:color w:val="auto"/>
          <w:sz w:val="24"/>
          <w:szCs w:val="24"/>
        </w:rPr>
      </w:pPr>
    </w:p>
    <w:p>
      <w:pPr>
        <w:pStyle w:val="2"/>
        <w:rPr>
          <w:rFonts w:hint="eastAsia" w:ascii="宋体" w:hAnsi="宋体" w:cs="宋体"/>
          <w:color w:val="auto"/>
          <w:sz w:val="24"/>
          <w:szCs w:val="24"/>
        </w:rPr>
      </w:pPr>
    </w:p>
    <w:p>
      <w:pPr>
        <w:rPr>
          <w:rFonts w:hint="eastAsia" w:ascii="宋体" w:hAnsi="宋体" w:cs="宋体"/>
          <w:color w:val="auto"/>
          <w:sz w:val="24"/>
          <w:szCs w:val="24"/>
        </w:rPr>
      </w:pPr>
    </w:p>
    <w:p>
      <w:pPr>
        <w:pStyle w:val="2"/>
        <w:rPr>
          <w:rFonts w:hint="eastAsia" w:ascii="宋体" w:hAnsi="宋体" w:cs="宋体"/>
          <w:color w:val="auto"/>
          <w:sz w:val="24"/>
          <w:szCs w:val="24"/>
        </w:rPr>
      </w:pPr>
    </w:p>
    <w:p>
      <w:pPr>
        <w:rPr>
          <w:rFonts w:hint="eastAsia" w:ascii="宋体" w:hAnsi="宋体" w:cs="宋体"/>
          <w:color w:val="auto"/>
          <w:sz w:val="24"/>
          <w:szCs w:val="24"/>
        </w:rPr>
      </w:pPr>
    </w:p>
    <w:p>
      <w:pPr>
        <w:pStyle w:val="2"/>
        <w:ind w:left="0" w:leftChars="0" w:firstLine="0" w:firstLineChars="0"/>
        <w:rPr>
          <w:rFonts w:hint="eastAsia" w:ascii="宋体" w:hAnsi="宋体" w:cs="宋体"/>
          <w:color w:val="auto"/>
          <w:sz w:val="24"/>
          <w:szCs w:val="24"/>
        </w:rPr>
      </w:pPr>
    </w:p>
    <w:p>
      <w:pPr>
        <w:rPr>
          <w:rFonts w:hint="eastAsia"/>
        </w:rPr>
      </w:pPr>
    </w:p>
    <w:p>
      <w:pPr>
        <w:pStyle w:val="3"/>
        <w:spacing w:before="100" w:beforeAutospacing="1" w:after="100" w:afterAutospacing="1" w:line="240" w:lineRule="auto"/>
        <w:jc w:val="center"/>
        <w:rPr>
          <w:rFonts w:ascii="宋体" w:hAnsi="宋体" w:cs="宋体"/>
          <w:color w:val="auto"/>
          <w:sz w:val="32"/>
          <w:szCs w:val="32"/>
        </w:rPr>
      </w:pPr>
      <w:bookmarkStart w:id="3" w:name="_Toc482969331"/>
      <w:bookmarkStart w:id="4" w:name="_Toc2068"/>
      <w:r>
        <w:rPr>
          <w:rFonts w:hint="eastAsia" w:ascii="宋体" w:hAnsi="宋体" w:cs="宋体"/>
          <w:color w:val="auto"/>
          <w:sz w:val="32"/>
          <w:szCs w:val="32"/>
        </w:rPr>
        <w:t>第二章  供应商须知</w:t>
      </w:r>
      <w:bookmarkEnd w:id="3"/>
      <w:bookmarkEnd w:id="4"/>
    </w:p>
    <w:p>
      <w:pPr>
        <w:pStyle w:val="12"/>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响应</w:t>
      </w:r>
      <w:r>
        <w:rPr>
          <w:rFonts w:hint="eastAsia" w:ascii="宋体" w:hAnsi="宋体" w:cs="宋体"/>
          <w:color w:val="auto"/>
          <w:sz w:val="24"/>
          <w:szCs w:val="24"/>
        </w:rPr>
        <w:t>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w:t>
      </w:r>
      <w:r>
        <w:rPr>
          <w:rFonts w:hint="eastAsia" w:ascii="宋体" w:hAnsi="宋体" w:cs="宋体"/>
          <w:color w:val="auto"/>
          <w:sz w:val="24"/>
          <w:szCs w:val="24"/>
          <w:lang w:eastAsia="zh-CN"/>
        </w:rPr>
        <w:t>单一来源采购谈判</w:t>
      </w:r>
      <w:r>
        <w:rPr>
          <w:rFonts w:hint="eastAsia" w:ascii="宋体" w:hAnsi="宋体" w:cs="宋体"/>
          <w:color w:val="auto"/>
          <w:sz w:val="24"/>
          <w:szCs w:val="24"/>
        </w:rPr>
        <w:t>与采购人对本采购项目内容、价格等主要合同条款达成一致，成为项目供应主体的供应商。</w:t>
      </w:r>
    </w:p>
    <w:p>
      <w:pPr>
        <w:pStyle w:val="12"/>
        <w:spacing w:before="0" w:after="0" w:line="360" w:lineRule="auto"/>
        <w:jc w:val="left"/>
        <w:rPr>
          <w:color w:val="auto"/>
          <w:sz w:val="24"/>
        </w:rPr>
      </w:pPr>
      <w:r>
        <w:rPr>
          <w:rFonts w:hint="eastAsia"/>
          <w:color w:val="auto"/>
          <w:sz w:val="24"/>
        </w:rPr>
        <w:t>二、供应商资格要求</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w:t>
      </w:r>
      <w:r>
        <w:rPr>
          <w:rFonts w:hint="eastAsia" w:ascii="宋体" w:hAnsi="宋体" w:cs="宋体"/>
          <w:color w:val="auto"/>
          <w:lang w:eastAsia="zh-CN"/>
        </w:rPr>
        <w:t>供应商</w:t>
      </w:r>
      <w:r>
        <w:rPr>
          <w:rFonts w:hint="eastAsia" w:ascii="宋体" w:hAnsi="宋体" w:cs="宋体"/>
          <w:color w:val="auto"/>
        </w:rPr>
        <w:t>必须是在中华人民共和国境内依法成立的法人或其他组织；</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w:t>
      </w:r>
      <w:r>
        <w:rPr>
          <w:rFonts w:hint="eastAsia" w:ascii="宋体" w:hAnsi="宋体" w:cs="宋体"/>
          <w:color w:val="auto"/>
          <w:lang w:eastAsia="zh-CN"/>
        </w:rPr>
        <w:t>供应商</w:t>
      </w:r>
      <w:r>
        <w:rPr>
          <w:rFonts w:hint="eastAsia" w:ascii="宋体" w:hAnsi="宋体" w:cs="宋体"/>
          <w:color w:val="auto"/>
        </w:rPr>
        <w:t>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w:t>
      </w:r>
      <w:r>
        <w:rPr>
          <w:rFonts w:hint="eastAsia" w:ascii="宋体" w:hAnsi="宋体" w:cs="宋体"/>
          <w:color w:val="auto"/>
          <w:lang w:eastAsia="zh-CN"/>
        </w:rPr>
        <w:t>供应商</w:t>
      </w:r>
      <w:r>
        <w:rPr>
          <w:rFonts w:hint="eastAsia" w:ascii="宋体" w:hAnsi="宋体" w:cs="宋体"/>
          <w:color w:val="auto"/>
        </w:rPr>
        <w:t>违约或不恰当履约引起的合同中止、纠纷、争议、仲裁和诉讼记录。</w:t>
      </w:r>
      <w:r>
        <w:rPr>
          <w:rFonts w:hint="eastAsia" w:ascii="宋体" w:hAnsi="宋体" w:cs="宋体"/>
          <w:color w:val="auto"/>
          <w:lang w:eastAsia="zh-CN"/>
        </w:rPr>
        <w:t>供应商</w:t>
      </w:r>
      <w:r>
        <w:rPr>
          <w:rFonts w:hint="eastAsia" w:ascii="宋体" w:hAnsi="宋体" w:cs="宋体"/>
          <w:color w:val="auto"/>
        </w:rPr>
        <w:t>具有良好的信誉，没有处于被责令停业，谈判资格未被暂停或取消，财产未被接管、冻结、破产状态；无行业处罚等不良行为记录；</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2"/>
        <w:spacing w:before="0" w:after="0" w:line="360" w:lineRule="auto"/>
        <w:jc w:val="left"/>
        <w:rPr>
          <w:color w:val="auto"/>
          <w:sz w:val="24"/>
        </w:rPr>
      </w:pPr>
      <w:r>
        <w:rPr>
          <w:rFonts w:hint="eastAsia"/>
          <w:color w:val="auto"/>
          <w:sz w:val="24"/>
        </w:rPr>
        <w:t>三、</w:t>
      </w:r>
      <w:r>
        <w:rPr>
          <w:rFonts w:hint="eastAsia"/>
          <w:color w:val="auto"/>
          <w:sz w:val="24"/>
          <w:lang w:eastAsia="zh-CN"/>
        </w:rPr>
        <w:t>单一来源采购</w:t>
      </w:r>
      <w:r>
        <w:rPr>
          <w:rFonts w:hint="eastAsia"/>
          <w:color w:val="auto"/>
          <w:sz w:val="24"/>
        </w:rPr>
        <w:t>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bidi="ar"/>
        </w:rPr>
        <w:t>单一来源采购</w:t>
      </w:r>
      <w:r>
        <w:rPr>
          <w:rFonts w:hint="eastAsia" w:ascii="宋体" w:hAnsi="宋体" w:cs="宋体"/>
          <w:color w:val="auto"/>
          <w:sz w:val="24"/>
          <w:szCs w:val="24"/>
          <w:lang w:bidi="ar"/>
        </w:rPr>
        <w:t>文件</w:t>
      </w:r>
      <w:r>
        <w:rPr>
          <w:rFonts w:hint="eastAsia" w:ascii="宋体" w:hAnsi="宋体" w:cs="宋体"/>
          <w:color w:val="auto"/>
          <w:sz w:val="24"/>
          <w:szCs w:val="24"/>
        </w:rPr>
        <w:t>的澄清或修改：采购人对</w:t>
      </w:r>
      <w:r>
        <w:rPr>
          <w:rFonts w:hint="eastAsia" w:ascii="宋体" w:hAnsi="宋体" w:cs="宋体"/>
          <w:color w:val="auto"/>
          <w:sz w:val="24"/>
          <w:szCs w:val="24"/>
          <w:lang w:eastAsia="zh-CN" w:bidi="ar"/>
        </w:rPr>
        <w:t>单一来源采购</w:t>
      </w:r>
      <w:r>
        <w:rPr>
          <w:rFonts w:hint="eastAsia" w:ascii="宋体" w:hAnsi="宋体" w:cs="宋体"/>
          <w:color w:val="auto"/>
          <w:sz w:val="24"/>
          <w:szCs w:val="24"/>
          <w:lang w:bidi="ar"/>
        </w:rPr>
        <w:t>文件</w:t>
      </w:r>
      <w:r>
        <w:rPr>
          <w:rFonts w:hint="eastAsia" w:ascii="宋体" w:hAnsi="宋体" w:cs="宋体"/>
          <w:color w:val="auto"/>
          <w:sz w:val="24"/>
          <w:szCs w:val="24"/>
        </w:rPr>
        <w:t>必要的澄清或修改的内容须在供应商</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的截止时间前</w:t>
      </w:r>
      <w:r>
        <w:rPr>
          <w:rFonts w:hint="eastAsia" w:ascii="宋体" w:hAnsi="宋体" w:cs="宋体"/>
          <w:color w:val="auto"/>
          <w:sz w:val="24"/>
          <w:szCs w:val="24"/>
        </w:rPr>
        <w:t>，可以书面形式通知已领取</w:t>
      </w:r>
      <w:r>
        <w:rPr>
          <w:rFonts w:hint="eastAsia" w:ascii="宋体" w:hAnsi="宋体" w:cs="宋体"/>
          <w:color w:val="auto"/>
          <w:sz w:val="24"/>
          <w:szCs w:val="24"/>
          <w:lang w:eastAsia="zh-CN" w:bidi="ar"/>
        </w:rPr>
        <w:t>单一来源采购</w:t>
      </w:r>
      <w:r>
        <w:rPr>
          <w:rFonts w:hint="eastAsia" w:ascii="宋体" w:hAnsi="宋体" w:cs="宋体"/>
          <w:color w:val="auto"/>
          <w:sz w:val="24"/>
          <w:szCs w:val="24"/>
          <w:lang w:bidi="ar"/>
        </w:rPr>
        <w:t>文件</w:t>
      </w:r>
      <w:r>
        <w:rPr>
          <w:rFonts w:hint="eastAsia" w:ascii="宋体" w:hAnsi="宋体" w:cs="宋体"/>
          <w:bCs/>
          <w:color w:val="auto"/>
          <w:sz w:val="24"/>
          <w:szCs w:val="24"/>
        </w:rPr>
        <w:t>的供应商。澄清和修改的内容将构成</w:t>
      </w:r>
      <w:r>
        <w:rPr>
          <w:rFonts w:hint="eastAsia" w:ascii="宋体" w:hAnsi="宋体" w:cs="宋体"/>
          <w:color w:val="auto"/>
          <w:sz w:val="24"/>
          <w:szCs w:val="24"/>
          <w:lang w:eastAsia="zh-CN" w:bidi="ar"/>
        </w:rPr>
        <w:t>单一来源采购</w:t>
      </w:r>
      <w:r>
        <w:rPr>
          <w:rFonts w:hint="eastAsia" w:ascii="宋体" w:hAnsi="宋体" w:cs="宋体"/>
          <w:color w:val="auto"/>
          <w:sz w:val="24"/>
          <w:szCs w:val="24"/>
          <w:lang w:bidi="ar"/>
        </w:rPr>
        <w:t>文件</w:t>
      </w:r>
      <w:r>
        <w:rPr>
          <w:rFonts w:hint="eastAsia" w:ascii="宋体" w:hAnsi="宋体" w:cs="宋体"/>
          <w:bCs/>
          <w:color w:val="auto"/>
          <w:sz w:val="24"/>
          <w:szCs w:val="24"/>
        </w:rPr>
        <w:t>的组成部分。由于采购人对</w:t>
      </w:r>
      <w:r>
        <w:rPr>
          <w:rFonts w:hint="eastAsia" w:ascii="宋体" w:hAnsi="宋体" w:cs="宋体"/>
          <w:color w:val="auto"/>
          <w:sz w:val="24"/>
          <w:szCs w:val="24"/>
          <w:lang w:eastAsia="zh-CN" w:bidi="ar"/>
        </w:rPr>
        <w:t>单一来源采购</w:t>
      </w:r>
      <w:r>
        <w:rPr>
          <w:rFonts w:hint="eastAsia" w:ascii="宋体" w:hAnsi="宋体" w:cs="宋体"/>
          <w:color w:val="auto"/>
          <w:sz w:val="24"/>
          <w:szCs w:val="24"/>
          <w:lang w:bidi="ar"/>
        </w:rPr>
        <w:t>文件</w:t>
      </w:r>
      <w:r>
        <w:rPr>
          <w:rFonts w:hint="eastAsia" w:ascii="宋体" w:hAnsi="宋体" w:cs="宋体"/>
          <w:bCs/>
          <w:color w:val="auto"/>
          <w:sz w:val="24"/>
          <w:szCs w:val="24"/>
        </w:rPr>
        <w:t>必要的澄清或修改导致供应商需要修改</w:t>
      </w:r>
      <w:r>
        <w:rPr>
          <w:rFonts w:hint="eastAsia" w:ascii="宋体" w:hAnsi="宋体" w:cs="宋体"/>
          <w:color w:val="auto"/>
          <w:sz w:val="24"/>
          <w:szCs w:val="24"/>
          <w:lang w:eastAsia="zh-CN" w:bidi="ar"/>
        </w:rPr>
        <w:t>单一来源采购</w:t>
      </w:r>
      <w:r>
        <w:rPr>
          <w:rFonts w:hint="eastAsia" w:ascii="宋体" w:hAnsi="宋体" w:cs="宋体"/>
          <w:color w:val="auto"/>
          <w:sz w:val="24"/>
          <w:szCs w:val="24"/>
          <w:lang w:bidi="ar"/>
        </w:rPr>
        <w:t>文件</w:t>
      </w:r>
      <w:r>
        <w:rPr>
          <w:rFonts w:hint="eastAsia" w:ascii="宋体" w:hAnsi="宋体" w:cs="宋体"/>
          <w:bCs/>
          <w:color w:val="auto"/>
          <w:sz w:val="24"/>
          <w:szCs w:val="24"/>
        </w:rPr>
        <w:t>的，经供应商书面说明，可以推迟谈判邀请函已确定的谈判时间，推迟的时间以书面通知为准。</w:t>
      </w:r>
    </w:p>
    <w:p>
      <w:pPr>
        <w:pStyle w:val="12"/>
        <w:spacing w:before="0" w:after="0" w:line="360" w:lineRule="auto"/>
        <w:jc w:val="left"/>
        <w:rPr>
          <w:color w:val="auto"/>
          <w:sz w:val="24"/>
        </w:rPr>
      </w:pPr>
      <w:r>
        <w:rPr>
          <w:rFonts w:hint="eastAsia"/>
          <w:color w:val="auto"/>
          <w:sz w:val="24"/>
        </w:rPr>
        <w:t>四、</w:t>
      </w:r>
      <w:r>
        <w:rPr>
          <w:rFonts w:hint="eastAsia"/>
          <w:color w:val="auto"/>
          <w:sz w:val="24"/>
          <w:lang w:eastAsia="zh-CN"/>
        </w:rPr>
        <w:t>响应</w:t>
      </w:r>
      <w:r>
        <w:rPr>
          <w:rFonts w:hint="eastAsia"/>
          <w:color w:val="auto"/>
          <w:sz w:val="24"/>
        </w:rPr>
        <w:t>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响应</w:t>
      </w:r>
      <w:r>
        <w:rPr>
          <w:rFonts w:hint="eastAsia" w:ascii="宋体" w:hAnsi="宋体" w:cs="宋体"/>
          <w:bCs/>
          <w:color w:val="auto"/>
          <w:sz w:val="24"/>
          <w:szCs w:val="24"/>
        </w:rPr>
        <w:t>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w:t>
      </w:r>
      <w:r>
        <w:rPr>
          <w:rFonts w:hint="eastAsia" w:ascii="宋体" w:hAnsi="宋体" w:cs="宋体"/>
          <w:color w:val="auto"/>
          <w:sz w:val="24"/>
          <w:szCs w:val="24"/>
          <w:lang w:eastAsia="zh-CN" w:bidi="ar"/>
        </w:rPr>
        <w:t>单一来源采购</w:t>
      </w:r>
      <w:r>
        <w:rPr>
          <w:rFonts w:hint="eastAsia" w:ascii="宋体" w:hAnsi="宋体" w:cs="宋体"/>
          <w:color w:val="auto"/>
          <w:sz w:val="24"/>
          <w:szCs w:val="24"/>
          <w:lang w:bidi="ar"/>
        </w:rPr>
        <w:t>文件</w:t>
      </w:r>
      <w:r>
        <w:rPr>
          <w:rFonts w:hint="eastAsia" w:ascii="宋体"/>
          <w:color w:val="auto"/>
          <w:sz w:val="24"/>
          <w:szCs w:val="24"/>
        </w:rPr>
        <w:t>第六章“</w:t>
      </w:r>
      <w:r>
        <w:rPr>
          <w:rFonts w:hint="eastAsia" w:ascii="宋体"/>
          <w:color w:val="auto"/>
          <w:sz w:val="24"/>
          <w:szCs w:val="24"/>
          <w:lang w:eastAsia="zh-CN"/>
        </w:rPr>
        <w:t>响应</w:t>
      </w:r>
      <w:r>
        <w:rPr>
          <w:rFonts w:hint="eastAsia" w:ascii="宋体"/>
          <w:color w:val="auto"/>
          <w:sz w:val="24"/>
          <w:szCs w:val="24"/>
        </w:rPr>
        <w:t>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hint="eastAsia" w:ascii="宋体"/>
          <w:color w:val="auto"/>
          <w:sz w:val="24"/>
          <w:szCs w:val="24"/>
          <w:lang w:eastAsia="zh-CN"/>
        </w:rPr>
      </w:pPr>
      <w:r>
        <w:rPr>
          <w:rFonts w:hint="eastAsia" w:ascii="宋体"/>
          <w:color w:val="auto"/>
          <w:sz w:val="24"/>
          <w:szCs w:val="24"/>
        </w:rPr>
        <w:t>（1）供应商应严格按照</w:t>
      </w:r>
      <w:r>
        <w:rPr>
          <w:rFonts w:hint="eastAsia" w:ascii="宋体"/>
          <w:color w:val="auto"/>
          <w:sz w:val="24"/>
          <w:szCs w:val="24"/>
          <w:lang w:eastAsia="zh-CN"/>
        </w:rPr>
        <w:t>单一来源采购文件</w:t>
      </w:r>
      <w:r>
        <w:rPr>
          <w:rFonts w:hint="eastAsia" w:ascii="宋体"/>
          <w:color w:val="auto"/>
          <w:sz w:val="24"/>
          <w:szCs w:val="24"/>
        </w:rPr>
        <w:t>的格式填写</w:t>
      </w:r>
      <w:r>
        <w:rPr>
          <w:rFonts w:hint="eastAsia" w:ascii="宋体"/>
          <w:color w:val="auto"/>
          <w:sz w:val="24"/>
          <w:szCs w:val="24"/>
          <w:lang w:eastAsia="zh-CN"/>
        </w:rPr>
        <w:t>初次谈判报价</w:t>
      </w:r>
      <w:r>
        <w:rPr>
          <w:rFonts w:hint="eastAsia" w:ascii="宋体"/>
          <w:color w:val="auto"/>
          <w:sz w:val="24"/>
          <w:szCs w:val="24"/>
        </w:rPr>
        <w:t>表</w:t>
      </w:r>
      <w:r>
        <w:rPr>
          <w:rFonts w:hint="eastAsia" w:ascii="宋体"/>
          <w:color w:val="auto"/>
          <w:sz w:val="24"/>
          <w:szCs w:val="24"/>
          <w:lang w:eastAsia="zh-CN"/>
        </w:rPr>
        <w:t>；</w:t>
      </w:r>
    </w:p>
    <w:p>
      <w:pPr>
        <w:spacing w:line="360" w:lineRule="auto"/>
        <w:ind w:firstLine="480" w:firstLineChars="200"/>
        <w:rPr>
          <w:rFonts w:ascii="宋体"/>
          <w:color w:val="auto"/>
          <w:sz w:val="24"/>
          <w:szCs w:val="24"/>
        </w:rPr>
      </w:pPr>
      <w:r>
        <w:rPr>
          <w:rFonts w:hint="eastAsia" w:ascii="宋体"/>
          <w:color w:val="auto"/>
          <w:sz w:val="24"/>
          <w:szCs w:val="24"/>
        </w:rPr>
        <w:t>（2）供应商所报价需包含为完成本</w:t>
      </w:r>
      <w:r>
        <w:rPr>
          <w:rFonts w:hint="eastAsia" w:ascii="宋体"/>
          <w:color w:val="auto"/>
          <w:sz w:val="24"/>
          <w:szCs w:val="24"/>
          <w:lang w:eastAsia="zh-CN"/>
        </w:rPr>
        <w:t>单一来源采购文件</w:t>
      </w:r>
      <w:r>
        <w:rPr>
          <w:rFonts w:hint="eastAsia" w:ascii="宋体"/>
          <w:color w:val="auto"/>
          <w:sz w:val="24"/>
          <w:szCs w:val="24"/>
        </w:rPr>
        <w:t>所规定的工作所需的所有费用。本次报价包含但不限于成本、利润、税金以及其他为完成本项目提供所有服务的一切费用。</w:t>
      </w:r>
      <w:r>
        <w:rPr>
          <w:rFonts w:hint="eastAsia" w:ascii="宋体"/>
          <w:color w:val="auto"/>
          <w:sz w:val="24"/>
          <w:szCs w:val="24"/>
          <w:lang w:eastAsia="zh-CN"/>
        </w:rPr>
        <w:t>供应商</w:t>
      </w:r>
      <w:r>
        <w:rPr>
          <w:rFonts w:hint="eastAsia" w:ascii="宋体"/>
          <w:color w:val="auto"/>
          <w:sz w:val="24"/>
          <w:szCs w:val="24"/>
        </w:rPr>
        <w:t>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响应文件</w:t>
      </w:r>
      <w:r>
        <w:rPr>
          <w:rFonts w:hint="eastAsia" w:ascii="宋体"/>
          <w:color w:val="auto"/>
          <w:sz w:val="24"/>
          <w:szCs w:val="24"/>
        </w:rPr>
        <w:t>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w:t>
      </w:r>
      <w:r>
        <w:rPr>
          <w:rFonts w:hint="eastAsia" w:ascii="宋体"/>
          <w:color w:val="auto"/>
          <w:sz w:val="24"/>
          <w:szCs w:val="24"/>
          <w:lang w:eastAsia="zh-CN"/>
        </w:rPr>
        <w:t>单一来源采购文件</w:t>
      </w:r>
      <w:r>
        <w:rPr>
          <w:rFonts w:hint="eastAsia" w:ascii="宋体"/>
          <w:color w:val="auto"/>
          <w:sz w:val="24"/>
          <w:szCs w:val="24"/>
        </w:rPr>
        <w:t>的要求编写</w:t>
      </w:r>
      <w:r>
        <w:rPr>
          <w:rFonts w:hint="eastAsia" w:ascii="宋体"/>
          <w:color w:val="auto"/>
          <w:sz w:val="24"/>
          <w:szCs w:val="24"/>
          <w:lang w:eastAsia="zh-CN"/>
        </w:rPr>
        <w:t>响应文件</w:t>
      </w:r>
      <w:r>
        <w:rPr>
          <w:rFonts w:hint="eastAsia" w:ascii="宋体"/>
          <w:color w:val="auto"/>
          <w:sz w:val="24"/>
          <w:szCs w:val="24"/>
        </w:rPr>
        <w:t>，</w:t>
      </w:r>
      <w:r>
        <w:rPr>
          <w:rFonts w:hint="eastAsia" w:ascii="宋体"/>
          <w:color w:val="auto"/>
          <w:sz w:val="24"/>
          <w:szCs w:val="24"/>
          <w:lang w:eastAsia="zh-CN"/>
        </w:rPr>
        <w:t>响应文件</w:t>
      </w:r>
      <w:r>
        <w:rPr>
          <w:rFonts w:hint="eastAsia" w:ascii="宋体"/>
          <w:color w:val="auto"/>
          <w:sz w:val="24"/>
          <w:szCs w:val="24"/>
        </w:rPr>
        <w:t>应对</w:t>
      </w:r>
      <w:r>
        <w:rPr>
          <w:rFonts w:hint="eastAsia" w:ascii="宋体"/>
          <w:color w:val="auto"/>
          <w:sz w:val="24"/>
          <w:szCs w:val="24"/>
          <w:lang w:eastAsia="zh-CN"/>
        </w:rPr>
        <w:t>单一来源采购文件</w:t>
      </w:r>
      <w:r>
        <w:rPr>
          <w:rFonts w:hint="eastAsia" w:ascii="宋体"/>
          <w:color w:val="auto"/>
          <w:sz w:val="24"/>
          <w:szCs w:val="24"/>
        </w:rPr>
        <w:t>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w:t>
      </w:r>
      <w:r>
        <w:rPr>
          <w:rFonts w:hint="eastAsia" w:ascii="宋体"/>
          <w:color w:val="auto"/>
          <w:sz w:val="24"/>
          <w:szCs w:val="24"/>
          <w:lang w:eastAsia="zh-CN"/>
        </w:rPr>
        <w:t>单一来源采购文件</w:t>
      </w:r>
      <w:r>
        <w:rPr>
          <w:rFonts w:hint="eastAsia" w:ascii="宋体"/>
          <w:color w:val="auto"/>
          <w:sz w:val="24"/>
          <w:szCs w:val="24"/>
        </w:rPr>
        <w:t>技术规范有特殊要求外，</w:t>
      </w:r>
      <w:r>
        <w:rPr>
          <w:rFonts w:hint="eastAsia" w:ascii="宋体"/>
          <w:color w:val="auto"/>
          <w:sz w:val="24"/>
          <w:szCs w:val="24"/>
          <w:lang w:eastAsia="zh-CN"/>
        </w:rPr>
        <w:t>响应文件</w:t>
      </w:r>
      <w:r>
        <w:rPr>
          <w:rFonts w:hint="eastAsia" w:ascii="宋体"/>
          <w:color w:val="auto"/>
          <w:sz w:val="24"/>
          <w:szCs w:val="24"/>
        </w:rPr>
        <w:t>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响应文件</w:t>
      </w:r>
      <w:r>
        <w:rPr>
          <w:rFonts w:hint="eastAsia" w:ascii="宋体"/>
          <w:color w:val="auto"/>
          <w:sz w:val="24"/>
          <w:szCs w:val="24"/>
        </w:rPr>
        <w:t>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响应文件</w:t>
      </w:r>
      <w:r>
        <w:rPr>
          <w:rFonts w:hint="eastAsia" w:ascii="宋体"/>
          <w:color w:val="auto"/>
          <w:sz w:val="24"/>
          <w:szCs w:val="24"/>
        </w:rPr>
        <w:t>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响应文件</w:t>
      </w:r>
      <w:r>
        <w:rPr>
          <w:rFonts w:hint="eastAsia" w:ascii="宋体"/>
          <w:color w:val="auto"/>
          <w:sz w:val="24"/>
          <w:szCs w:val="24"/>
        </w:rPr>
        <w:t>（含报价文件）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响应文件</w:t>
      </w:r>
      <w:r>
        <w:rPr>
          <w:rFonts w:hint="eastAsia" w:ascii="宋体"/>
          <w:color w:val="auto"/>
          <w:sz w:val="24"/>
          <w:szCs w:val="24"/>
        </w:rPr>
        <w:t>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响应文件</w:t>
      </w:r>
      <w:r>
        <w:rPr>
          <w:rFonts w:hint="eastAsia" w:ascii="宋体"/>
          <w:color w:val="auto"/>
          <w:sz w:val="24"/>
          <w:szCs w:val="24"/>
        </w:rPr>
        <w:t>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2"/>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w:t>
      </w:r>
      <w:r>
        <w:rPr>
          <w:rFonts w:hint="eastAsia" w:ascii="宋体"/>
          <w:color w:val="auto"/>
          <w:sz w:val="24"/>
          <w:szCs w:val="24"/>
          <w:lang w:eastAsia="zh-CN"/>
        </w:rPr>
        <w:t>单一来源采购文件</w:t>
      </w:r>
      <w:r>
        <w:rPr>
          <w:rFonts w:hint="eastAsia" w:ascii="宋体"/>
          <w:color w:val="auto"/>
          <w:sz w:val="24"/>
          <w:szCs w:val="24"/>
        </w:rPr>
        <w:t>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响应文件</w:t>
      </w:r>
      <w:r>
        <w:rPr>
          <w:rFonts w:hint="eastAsia" w:ascii="宋体"/>
          <w:color w:val="auto"/>
          <w:sz w:val="24"/>
          <w:szCs w:val="24"/>
        </w:rPr>
        <w:t>对采购人</w:t>
      </w:r>
      <w:r>
        <w:rPr>
          <w:rFonts w:hint="eastAsia" w:ascii="宋体"/>
          <w:color w:val="auto"/>
          <w:sz w:val="24"/>
          <w:szCs w:val="24"/>
          <w:lang w:eastAsia="zh-CN"/>
        </w:rPr>
        <w:t>单一来源采购文件</w:t>
      </w:r>
      <w:r>
        <w:rPr>
          <w:rFonts w:hint="eastAsia" w:ascii="宋体"/>
          <w:color w:val="auto"/>
          <w:sz w:val="24"/>
          <w:szCs w:val="24"/>
        </w:rPr>
        <w:t>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2"/>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2"/>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2"/>
        <w:spacing w:before="0" w:after="0" w:line="360" w:lineRule="auto"/>
        <w:jc w:val="left"/>
        <w:rPr>
          <w:color w:val="auto"/>
          <w:sz w:val="24"/>
        </w:rPr>
      </w:pPr>
      <w:r>
        <w:rPr>
          <w:rFonts w:hint="eastAsia"/>
          <w:color w:val="auto"/>
          <w:sz w:val="24"/>
        </w:rPr>
        <w:t>八、确定成交供应商</w:t>
      </w:r>
    </w:p>
    <w:p>
      <w:pPr>
        <w:pStyle w:val="5"/>
        <w:spacing w:line="360" w:lineRule="auto"/>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评定成交的标准：根据符合采购需求、质量和服务达到要求且二次（最终）报价在最高谈判限价范围内的原则确定成交供应商，</w:t>
      </w:r>
      <w:r>
        <w:rPr>
          <w:rFonts w:hint="eastAsia" w:ascii="宋体" w:hAnsi="宋体" w:cs="宋体"/>
          <w:color w:val="auto"/>
          <w:sz w:val="24"/>
          <w:szCs w:val="24"/>
        </w:rPr>
        <w:t>本采购项目的谈判环节终止，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lang w:eastAsia="zh-CN"/>
        </w:rPr>
        <w:t>单一来源</w:t>
      </w:r>
      <w:r>
        <w:rPr>
          <w:rFonts w:hint="eastAsia" w:ascii="宋体" w:hAnsi="宋体" w:cs="宋体"/>
          <w:bCs/>
          <w:color w:val="auto"/>
          <w:sz w:val="24"/>
          <w:szCs w:val="24"/>
        </w:rPr>
        <w:t>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2"/>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3"/>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5" w:name="_Toc482969332"/>
      <w:bookmarkStart w:id="6" w:name="_Toc10194"/>
      <w:r>
        <w:rPr>
          <w:rFonts w:hint="eastAsia" w:ascii="宋体" w:hAnsi="宋体" w:cs="宋体"/>
          <w:color w:val="auto"/>
          <w:sz w:val="32"/>
          <w:szCs w:val="32"/>
        </w:rPr>
        <w:t xml:space="preserve">第三章  </w:t>
      </w:r>
      <w:r>
        <w:rPr>
          <w:rFonts w:hint="eastAsia" w:ascii="宋体" w:hAnsi="宋体" w:cs="宋体"/>
          <w:color w:val="auto"/>
          <w:sz w:val="32"/>
          <w:szCs w:val="32"/>
          <w:lang w:eastAsia="zh-CN"/>
        </w:rPr>
        <w:t>单一来源</w:t>
      </w:r>
      <w:r>
        <w:rPr>
          <w:rFonts w:hint="eastAsia" w:ascii="宋体" w:hAnsi="宋体" w:cs="宋体"/>
          <w:color w:val="auto"/>
          <w:sz w:val="32"/>
          <w:szCs w:val="32"/>
        </w:rPr>
        <w:t>谈判及合同</w:t>
      </w:r>
      <w:bookmarkEnd w:id="5"/>
      <w:r>
        <w:rPr>
          <w:rFonts w:hint="eastAsia" w:ascii="宋体" w:hAnsi="宋体" w:cs="宋体"/>
          <w:color w:val="auto"/>
          <w:sz w:val="32"/>
          <w:szCs w:val="32"/>
        </w:rPr>
        <w:t>签订</w:t>
      </w:r>
      <w:bookmarkEnd w:id="6"/>
    </w:p>
    <w:p>
      <w:pPr>
        <w:pStyle w:val="12"/>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本次谈判，采购人委派谈判小组和监督人员参加。谈判小组负责代表采购人参加本采购项目的谈判，并在谈判结果确认文件上签字；监督人员负责对本次谈判进行全过程监督。</w:t>
      </w:r>
    </w:p>
    <w:p>
      <w:pPr>
        <w:pStyle w:val="12"/>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的密封情况，当场拆封</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的有效性、完整性和响应程度，对于无签字盖章、高于最高限价等未实质性响应情形，且不具备补正材料条件的</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w:t>
      </w:r>
      <w:r>
        <w:rPr>
          <w:rFonts w:hint="eastAsia" w:ascii="宋体" w:hAnsi="宋体" w:cs="宋体"/>
          <w:color w:val="auto"/>
          <w:sz w:val="24"/>
          <w:szCs w:val="24"/>
          <w:lang w:eastAsia="zh-CN"/>
        </w:rPr>
        <w:t>根据符合采购需求、质量和服务达到要求且二次（最终）报价在最高谈判限价范围内的原则确定成交供应商，</w:t>
      </w:r>
      <w:r>
        <w:rPr>
          <w:rFonts w:hint="eastAsia" w:ascii="宋体" w:hAnsi="宋体" w:cs="宋体"/>
          <w:color w:val="auto"/>
          <w:sz w:val="24"/>
          <w:szCs w:val="24"/>
        </w:rPr>
        <w:t>本采购项目的谈判环节终止，</w:t>
      </w:r>
      <w:r>
        <w:rPr>
          <w:rFonts w:hint="eastAsia" w:ascii="宋体" w:hAnsi="宋体" w:cs="宋体"/>
          <w:bCs/>
          <w:color w:val="auto"/>
          <w:sz w:val="24"/>
          <w:szCs w:val="24"/>
        </w:rPr>
        <w:t>采购人审核后，确定成交供应商</w:t>
      </w:r>
      <w:r>
        <w:rPr>
          <w:rFonts w:hint="eastAsia" w:ascii="宋体" w:hAnsi="宋体" w:cs="宋体"/>
          <w:bCs/>
          <w:color w:val="auto"/>
          <w:sz w:val="24"/>
          <w:szCs w:val="24"/>
          <w:lang w:eastAsia="zh-CN"/>
        </w:rPr>
        <w:t>，</w:t>
      </w:r>
      <w:r>
        <w:rPr>
          <w:rFonts w:hint="eastAsia" w:ascii="宋体" w:hAnsi="宋体" w:cs="宋体"/>
          <w:bCs/>
          <w:color w:val="auto"/>
          <w:sz w:val="24"/>
          <w:szCs w:val="24"/>
        </w:rPr>
        <w:t>并填写在谈判结果确认表。</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2"/>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w:t>
      </w:r>
      <w:r>
        <w:rPr>
          <w:rFonts w:hint="eastAsia" w:ascii="宋体" w:hAnsi="宋体" w:cs="宋体"/>
          <w:bCs/>
          <w:color w:val="auto"/>
          <w:sz w:val="24"/>
          <w:szCs w:val="24"/>
          <w:lang w:eastAsia="zh-CN"/>
        </w:rPr>
        <w:t>成交</w:t>
      </w:r>
      <w:r>
        <w:rPr>
          <w:rFonts w:hint="eastAsia" w:ascii="宋体" w:hAnsi="宋体" w:cs="宋体"/>
          <w:bCs/>
          <w:color w:val="auto"/>
          <w:sz w:val="24"/>
          <w:szCs w:val="24"/>
        </w:rPr>
        <w:t>供应商。</w:t>
      </w:r>
    </w:p>
    <w:p>
      <w:pPr>
        <w:pStyle w:val="12"/>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r>
        <w:rPr>
          <w:rFonts w:ascii="宋体" w:hAnsi="宋体" w:cs="宋体"/>
          <w:color w:val="auto"/>
          <w:sz w:val="24"/>
          <w:szCs w:val="24"/>
        </w:rPr>
        <w:br w:type="page"/>
      </w:r>
    </w:p>
    <w:p>
      <w:pPr>
        <w:pStyle w:val="3"/>
        <w:spacing w:before="100" w:beforeAutospacing="1" w:after="100" w:afterAutospacing="1" w:line="240" w:lineRule="auto"/>
        <w:jc w:val="center"/>
        <w:rPr>
          <w:rFonts w:hint="eastAsia"/>
          <w:color w:val="auto"/>
          <w:sz w:val="28"/>
          <w:szCs w:val="32"/>
          <w:lang w:val="en-US" w:eastAsia="zh-CN"/>
        </w:rPr>
      </w:pPr>
      <w:bookmarkStart w:id="7" w:name="_Toc9287"/>
      <w:bookmarkStart w:id="8" w:name="_Toc482969334"/>
      <w:bookmarkStart w:id="9" w:name="_Toc426378447"/>
      <w:r>
        <w:rPr>
          <w:rFonts w:hint="eastAsia" w:ascii="宋体" w:hAnsi="宋体" w:cs="宋体"/>
          <w:color w:val="auto"/>
          <w:sz w:val="32"/>
          <w:szCs w:val="32"/>
        </w:rPr>
        <w:t>第</w:t>
      </w:r>
      <w:r>
        <w:rPr>
          <w:rFonts w:hint="eastAsia" w:ascii="宋体" w:hAnsi="宋体" w:cs="宋体"/>
          <w:color w:val="auto"/>
          <w:sz w:val="32"/>
          <w:szCs w:val="32"/>
          <w:lang w:eastAsia="zh-CN"/>
        </w:rPr>
        <w:t>四</w:t>
      </w:r>
      <w:r>
        <w:rPr>
          <w:rFonts w:hint="eastAsia" w:ascii="宋体" w:hAnsi="宋体" w:cs="宋体"/>
          <w:color w:val="auto"/>
          <w:sz w:val="32"/>
          <w:szCs w:val="32"/>
        </w:rPr>
        <w:t xml:space="preserve">章  </w:t>
      </w:r>
      <w:r>
        <w:rPr>
          <w:rFonts w:hint="eastAsia" w:ascii="宋体" w:hAnsi="宋体" w:cs="宋体"/>
          <w:color w:val="auto"/>
          <w:sz w:val="32"/>
          <w:szCs w:val="32"/>
          <w:lang w:val="en-US" w:eastAsia="zh-CN"/>
        </w:rPr>
        <w:t>采购需求</w:t>
      </w:r>
      <w:bookmarkEnd w:id="7"/>
    </w:p>
    <w:p>
      <w:pPr>
        <w:numPr>
          <w:ilvl w:val="0"/>
          <w:numId w:val="0"/>
        </w:numPr>
        <w:jc w:val="left"/>
        <w:rPr>
          <w:rFonts w:hint="eastAsia"/>
          <w:color w:val="auto"/>
          <w:sz w:val="28"/>
          <w:szCs w:val="32"/>
          <w:lang w:val="en-US" w:eastAsia="zh-CN"/>
        </w:rPr>
      </w:pPr>
      <w:r>
        <w:rPr>
          <w:rFonts w:hint="eastAsia"/>
          <w:color w:val="auto"/>
          <w:sz w:val="28"/>
          <w:szCs w:val="32"/>
          <w:lang w:val="en-US" w:eastAsia="zh-CN"/>
        </w:rPr>
        <w:t>（一）采购名称：</w:t>
      </w:r>
      <w:r>
        <w:rPr>
          <w:rFonts w:hint="eastAsia" w:ascii="Times New Roman" w:hAnsi="Times New Roman" w:cs="Times New Roman"/>
          <w:color w:val="auto"/>
          <w:kern w:val="0"/>
          <w:sz w:val="28"/>
          <w:szCs w:val="32"/>
          <w:lang w:val="en-US" w:eastAsia="zh-CN" w:bidi="ar-SA"/>
        </w:rPr>
        <w:t>高效刺激割胶装置。</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Calibri" w:hAnsi="Calibri" w:eastAsia="宋体" w:cs="Times New Roman"/>
          <w:color w:val="auto"/>
          <w:kern w:val="2"/>
          <w:sz w:val="28"/>
          <w:szCs w:val="32"/>
          <w:highlight w:val="none"/>
          <w:lang w:val="en-US" w:eastAsia="zh-CN" w:bidi="ar-SA"/>
        </w:rPr>
      </w:pPr>
      <w:r>
        <w:rPr>
          <w:rFonts w:hint="eastAsia"/>
          <w:color w:val="auto"/>
          <w:sz w:val="28"/>
          <w:szCs w:val="32"/>
          <w:lang w:val="en-US" w:eastAsia="zh-CN"/>
        </w:rPr>
        <w:t>（二</w:t>
      </w:r>
      <w:r>
        <w:rPr>
          <w:rFonts w:hint="eastAsia"/>
          <w:color w:val="auto"/>
          <w:sz w:val="28"/>
          <w:szCs w:val="32"/>
          <w:highlight w:val="none"/>
          <w:lang w:val="en-US" w:eastAsia="zh-CN"/>
        </w:rPr>
        <w:t>）技术要求：</w:t>
      </w:r>
      <w:r>
        <w:rPr>
          <w:rFonts w:hint="eastAsia" w:cs="Times New Roman"/>
          <w:color w:val="auto"/>
          <w:kern w:val="0"/>
          <w:sz w:val="28"/>
          <w:szCs w:val="32"/>
          <w:highlight w:val="none"/>
          <w:lang w:val="en-US" w:eastAsia="zh-CN" w:bidi="ar-SA"/>
        </w:rPr>
        <w:t>天然橡胶树气刺微割采胶装置</w:t>
      </w:r>
      <w:r>
        <w:rPr>
          <w:rFonts w:hint="eastAsia" w:ascii="Calibri" w:hAnsi="Calibri" w:eastAsia="宋体" w:cs="Times New Roman"/>
          <w:color w:val="auto"/>
          <w:kern w:val="2"/>
          <w:sz w:val="28"/>
          <w:szCs w:val="32"/>
          <w:highlight w:val="none"/>
          <w:lang w:val="en-US" w:eastAsia="zh-CN" w:bidi="ar-SA"/>
        </w:rPr>
        <w:t>。</w:t>
      </w:r>
    </w:p>
    <w:p>
      <w:pPr>
        <w:jc w:val="left"/>
        <w:rPr>
          <w:rFonts w:hint="default"/>
          <w:color w:val="auto"/>
          <w:sz w:val="28"/>
          <w:szCs w:val="32"/>
          <w:highlight w:val="none"/>
          <w:lang w:val="en-US" w:eastAsia="zh-CN"/>
        </w:rPr>
      </w:pPr>
      <w:r>
        <w:rPr>
          <w:rFonts w:hint="eastAsia"/>
          <w:color w:val="auto"/>
          <w:sz w:val="28"/>
          <w:szCs w:val="32"/>
          <w:highlight w:val="none"/>
          <w:lang w:val="en-US" w:eastAsia="zh-CN"/>
        </w:rPr>
        <w:t>（三）交货时间：于9月15日以前完成供货。</w:t>
      </w:r>
    </w:p>
    <w:p>
      <w:pPr>
        <w:jc w:val="left"/>
        <w:rPr>
          <w:rFonts w:hint="eastAsia"/>
          <w:color w:val="auto"/>
          <w:sz w:val="28"/>
          <w:szCs w:val="32"/>
          <w:highlight w:val="none"/>
          <w:lang w:val="en-US" w:eastAsia="zh-CN"/>
        </w:rPr>
      </w:pPr>
      <w:r>
        <w:rPr>
          <w:rFonts w:hint="eastAsia"/>
          <w:color w:val="auto"/>
          <w:sz w:val="28"/>
          <w:szCs w:val="32"/>
          <w:highlight w:val="none"/>
          <w:lang w:val="en-US" w:eastAsia="zh-CN"/>
        </w:rPr>
        <w:t>（四）交货地点：普洱市江城县曲水镇整康坝云胶江城公司九队（采购人指定地点）。</w:t>
      </w:r>
    </w:p>
    <w:p>
      <w:pPr>
        <w:jc w:val="left"/>
        <w:rPr>
          <w:rFonts w:hint="eastAsia"/>
          <w:color w:val="auto"/>
          <w:sz w:val="28"/>
          <w:szCs w:val="32"/>
          <w:highlight w:val="none"/>
          <w:lang w:val="en-US" w:eastAsia="zh-CN"/>
        </w:rPr>
      </w:pPr>
      <w:r>
        <w:rPr>
          <w:rFonts w:hint="eastAsia"/>
          <w:color w:val="auto"/>
          <w:sz w:val="28"/>
          <w:szCs w:val="32"/>
          <w:highlight w:val="none"/>
          <w:lang w:val="en-US" w:eastAsia="zh-CN"/>
        </w:rPr>
        <w:t>（五）最高限制价：123900.00元。</w:t>
      </w:r>
    </w:p>
    <w:p>
      <w:pPr>
        <w:pStyle w:val="3"/>
        <w:spacing w:before="100" w:beforeAutospacing="1" w:after="100" w:afterAutospacing="1" w:line="240" w:lineRule="auto"/>
        <w:jc w:val="center"/>
        <w:rPr>
          <w:rFonts w:hint="eastAsia" w:ascii="宋体" w:hAnsi="宋体" w:cs="宋体"/>
          <w:color w:val="auto"/>
          <w:sz w:val="32"/>
          <w:szCs w:val="32"/>
        </w:rPr>
      </w:pPr>
    </w:p>
    <w:p>
      <w:pPr>
        <w:rPr>
          <w:rFonts w:hint="eastAsia" w:ascii="宋体" w:hAnsi="宋体" w:cs="宋体"/>
          <w:color w:val="auto"/>
          <w:sz w:val="32"/>
          <w:szCs w:val="32"/>
        </w:rPr>
      </w:pPr>
    </w:p>
    <w:p>
      <w:pPr>
        <w:pStyle w:val="15"/>
        <w:rPr>
          <w:rFonts w:hint="eastAsia" w:ascii="宋体" w:hAnsi="宋体" w:cs="宋体"/>
          <w:color w:val="auto"/>
          <w:sz w:val="32"/>
          <w:szCs w:val="32"/>
        </w:rPr>
      </w:pPr>
    </w:p>
    <w:p>
      <w:pPr>
        <w:pStyle w:val="15"/>
        <w:rPr>
          <w:rFonts w:hint="eastAsia" w:ascii="宋体" w:hAnsi="宋体" w:cs="宋体"/>
          <w:color w:val="auto"/>
          <w:sz w:val="32"/>
          <w:szCs w:val="32"/>
        </w:rPr>
      </w:pPr>
    </w:p>
    <w:p>
      <w:pPr>
        <w:pStyle w:val="3"/>
        <w:spacing w:before="100" w:beforeAutospacing="1" w:after="100" w:afterAutospacing="1" w:line="240" w:lineRule="auto"/>
        <w:jc w:val="center"/>
        <w:rPr>
          <w:rFonts w:hint="eastAsia" w:ascii="宋体" w:hAnsi="宋体" w:cs="宋体"/>
          <w:color w:val="auto"/>
          <w:sz w:val="32"/>
          <w:szCs w:val="32"/>
        </w:rPr>
      </w:pPr>
    </w:p>
    <w:p>
      <w:pPr>
        <w:rPr>
          <w:rFonts w:hint="eastAsia" w:ascii="宋体" w:hAnsi="宋体" w:cs="宋体"/>
          <w:color w:val="auto"/>
          <w:sz w:val="32"/>
          <w:szCs w:val="32"/>
        </w:rPr>
      </w:pPr>
    </w:p>
    <w:p>
      <w:pPr>
        <w:pStyle w:val="6"/>
        <w:rPr>
          <w:rFonts w:hint="eastAsia" w:ascii="宋体" w:hAnsi="宋体" w:cs="宋体"/>
          <w:color w:val="auto"/>
          <w:sz w:val="32"/>
          <w:szCs w:val="32"/>
        </w:rPr>
      </w:pPr>
    </w:p>
    <w:p>
      <w:pPr>
        <w:pStyle w:val="6"/>
        <w:rPr>
          <w:rFonts w:hint="eastAsia"/>
          <w:color w:val="auto"/>
        </w:rPr>
      </w:pPr>
    </w:p>
    <w:p>
      <w:pPr>
        <w:rPr>
          <w:rFonts w:hint="eastAsia"/>
        </w:rPr>
      </w:pPr>
    </w:p>
    <w:p>
      <w:pPr>
        <w:pStyle w:val="3"/>
        <w:spacing w:before="100" w:beforeAutospacing="1" w:after="100" w:afterAutospacing="1" w:line="240" w:lineRule="auto"/>
        <w:jc w:val="center"/>
        <w:rPr>
          <w:rFonts w:ascii="宋体" w:hAnsi="宋体" w:cs="宋体"/>
          <w:color w:val="auto"/>
          <w:sz w:val="24"/>
        </w:rPr>
      </w:pPr>
      <w:bookmarkStart w:id="10" w:name="_Toc4748"/>
      <w:r>
        <w:rPr>
          <w:rFonts w:hint="eastAsia" w:ascii="宋体" w:hAnsi="宋体" w:cs="宋体"/>
          <w:color w:val="auto"/>
          <w:sz w:val="32"/>
          <w:szCs w:val="32"/>
        </w:rPr>
        <w:t>第五章  合同</w:t>
      </w:r>
      <w:bookmarkEnd w:id="8"/>
      <w:r>
        <w:rPr>
          <w:rFonts w:hint="eastAsia" w:ascii="宋体" w:hAnsi="宋体" w:cs="宋体"/>
          <w:color w:val="auto"/>
          <w:sz w:val="32"/>
          <w:szCs w:val="32"/>
        </w:rPr>
        <w:t>格式</w:t>
      </w:r>
      <w:bookmarkEnd w:id="10"/>
    </w:p>
    <w:p>
      <w:pPr>
        <w:spacing w:beforeLines="100"/>
        <w:jc w:val="center"/>
        <w:rPr>
          <w:rFonts w:ascii="黑体" w:eastAsia="黑体" w:cs="黑体"/>
          <w:b/>
          <w:color w:val="auto"/>
          <w:sz w:val="72"/>
          <w:szCs w:val="72"/>
        </w:rPr>
      </w:pPr>
      <w:r>
        <w:rPr>
          <w:rFonts w:hint="eastAsia" w:ascii="黑体" w:eastAsia="黑体" w:cs="黑体"/>
          <w:b/>
          <w:color w:val="auto"/>
          <w:sz w:val="72"/>
          <w:szCs w:val="72"/>
          <w:lang w:val="en-US" w:eastAsia="zh-CN"/>
        </w:rPr>
        <w:t>高效刺激割胶装置</w:t>
      </w:r>
      <w:r>
        <w:rPr>
          <w:rFonts w:hint="eastAsia" w:ascii="黑体" w:eastAsia="黑体" w:cs="黑体"/>
          <w:b/>
          <w:color w:val="auto"/>
          <w:sz w:val="72"/>
          <w:szCs w:val="72"/>
        </w:rPr>
        <w:t>采购合同</w:t>
      </w:r>
    </w:p>
    <w:p>
      <w:pPr>
        <w:rPr>
          <w:color w:val="auto"/>
          <w:sz w:val="24"/>
        </w:rPr>
      </w:pPr>
    </w:p>
    <w:p>
      <w:pPr>
        <w:rPr>
          <w:rFonts w:ascii="黑体" w:eastAsia="黑体" w:cs="黑体"/>
          <w:color w:val="auto"/>
          <w:sz w:val="30"/>
          <w:szCs w:val="30"/>
          <w:u w:val="single"/>
        </w:rPr>
      </w:pPr>
      <w:r>
        <w:rPr>
          <w:rFonts w:hint="eastAsia" w:ascii="黑体" w:eastAsia="黑体" w:cs="黑体"/>
          <w:color w:val="auto"/>
          <w:sz w:val="30"/>
          <w:szCs w:val="30"/>
        </w:rPr>
        <w:t>采购方：</w:t>
      </w:r>
      <w:r>
        <w:rPr>
          <w:rFonts w:hint="eastAsia" w:ascii="黑体" w:eastAsia="黑体" w:cs="黑体"/>
          <w:color w:val="auto"/>
          <w:sz w:val="30"/>
          <w:szCs w:val="30"/>
          <w:u w:val="single"/>
          <w:lang w:val="en-US" w:eastAsia="zh-CN"/>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以下简称甲方</w:t>
      </w:r>
      <w:r>
        <w:rPr>
          <w:rFonts w:hint="eastAsia" w:ascii="黑体" w:eastAsia="黑体" w:cs="黑体"/>
          <w:color w:val="auto"/>
          <w:sz w:val="30"/>
          <w:szCs w:val="30"/>
        </w:rPr>
        <w:t>）</w:t>
      </w:r>
    </w:p>
    <w:p>
      <w:pPr>
        <w:rPr>
          <w:rFonts w:ascii="黑体" w:eastAsia="黑体" w:cs="黑体"/>
          <w:color w:val="auto"/>
          <w:sz w:val="30"/>
          <w:szCs w:val="30"/>
          <w:u w:val="single"/>
        </w:rPr>
      </w:pPr>
      <w:r>
        <w:rPr>
          <w:rFonts w:hint="eastAsia" w:ascii="黑体" w:eastAsia="黑体" w:cs="黑体"/>
          <w:color w:val="auto"/>
          <w:sz w:val="30"/>
          <w:szCs w:val="30"/>
        </w:rPr>
        <w:t>供应方：</w:t>
      </w:r>
      <w:r>
        <w:rPr>
          <w:rFonts w:hint="eastAsia" w:ascii="黑体" w:eastAsia="黑体" w:cs="黑体"/>
          <w:color w:val="auto"/>
          <w:sz w:val="30"/>
          <w:szCs w:val="30"/>
          <w:u w:val="single"/>
        </w:rPr>
        <w:t xml:space="preserve"> </w:t>
      </w:r>
      <w:r>
        <w:rPr>
          <w:rFonts w:hint="eastAsia" w:ascii="黑体" w:eastAsia="黑体" w:cs="黑体"/>
          <w:color w:val="auto"/>
          <w:sz w:val="30"/>
          <w:szCs w:val="30"/>
          <w:u w:val="single"/>
          <w:lang w:val="en-US" w:eastAsia="zh-CN"/>
        </w:rPr>
        <w:t xml:space="preserve">              </w:t>
      </w:r>
      <w:r>
        <w:rPr>
          <w:rFonts w:hint="eastAsia" w:ascii="黑体" w:eastAsia="黑体" w:cs="黑体"/>
          <w:color w:val="auto"/>
          <w:sz w:val="30"/>
          <w:szCs w:val="30"/>
          <w:u w:val="single"/>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以下简称乙方</w:t>
      </w:r>
      <w:r>
        <w:rPr>
          <w:rFonts w:hint="eastAsia" w:ascii="黑体" w:eastAsia="黑体" w:cs="黑体"/>
          <w:color w:val="auto"/>
          <w:sz w:val="30"/>
          <w:szCs w:val="30"/>
        </w:rPr>
        <w:t>）</w:t>
      </w:r>
    </w:p>
    <w:bookmarkEnd w:id="9"/>
    <w:p>
      <w:pPr>
        <w:ind w:firstLine="537" w:firstLineChars="192"/>
        <w:rPr>
          <w:rFonts w:hint="eastAsia" w:ascii="仿宋" w:hAnsi="仿宋" w:eastAsia="仿宋" w:cs="仿宋"/>
          <w:color w:val="auto"/>
          <w:sz w:val="28"/>
          <w:szCs w:val="28"/>
          <w:lang w:eastAsia="zh-CN"/>
        </w:rPr>
      </w:pPr>
      <w:bookmarkStart w:id="11" w:name="_Toc30907"/>
      <w:bookmarkStart w:id="12" w:name="_Toc482969335"/>
      <w:r>
        <w:rPr>
          <w:rFonts w:hint="eastAsia" w:ascii="仿宋" w:hAnsi="仿宋" w:eastAsia="仿宋" w:cs="仿宋"/>
          <w:color w:val="auto"/>
          <w:sz w:val="28"/>
          <w:szCs w:val="28"/>
          <w:lang w:eastAsia="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eastAsia="zh-CN"/>
        </w:rPr>
        <w:t>》等法律规定，甲乙双方经友好协商，</w:t>
      </w:r>
      <w:r>
        <w:rPr>
          <w:rFonts w:hint="eastAsia" w:ascii="仿宋" w:hAnsi="仿宋" w:eastAsia="仿宋" w:cs="仿宋"/>
          <w:b w:val="0"/>
          <w:bCs w:val="0"/>
          <w:color w:val="auto"/>
          <w:sz w:val="28"/>
          <w:szCs w:val="28"/>
          <w:lang w:val="en-US" w:eastAsia="zh-CN"/>
        </w:rPr>
        <w:t>就甲方向乙方采购</w:t>
      </w:r>
      <w:r>
        <w:rPr>
          <w:rFonts w:hint="eastAsia" w:ascii="仿宋" w:hAnsi="仿宋" w:eastAsia="仿宋" w:cs="仿宋"/>
          <w:b w:val="0"/>
          <w:bCs w:val="0"/>
          <w:color w:val="auto"/>
          <w:sz w:val="28"/>
          <w:szCs w:val="28"/>
          <w:lang w:eastAsia="zh-CN"/>
        </w:rPr>
        <w:t>高效刺激割胶装置</w:t>
      </w:r>
      <w:r>
        <w:rPr>
          <w:rFonts w:hint="eastAsia" w:ascii="仿宋" w:hAnsi="仿宋" w:eastAsia="仿宋" w:cs="仿宋"/>
          <w:b w:val="0"/>
          <w:bCs w:val="0"/>
          <w:color w:val="auto"/>
          <w:sz w:val="28"/>
          <w:szCs w:val="28"/>
          <w:lang w:val="en-US" w:eastAsia="zh-CN"/>
        </w:rPr>
        <w:t>产品事宜，</w:t>
      </w:r>
      <w:r>
        <w:rPr>
          <w:rFonts w:hint="eastAsia" w:ascii="仿宋" w:hAnsi="仿宋" w:eastAsia="仿宋" w:cs="仿宋"/>
          <w:b w:val="0"/>
          <w:bCs w:val="0"/>
          <w:color w:val="auto"/>
          <w:sz w:val="28"/>
          <w:szCs w:val="28"/>
          <w:lang w:eastAsia="zh-CN"/>
        </w:rPr>
        <w:t>达</w:t>
      </w:r>
      <w:r>
        <w:rPr>
          <w:rFonts w:hint="eastAsia" w:ascii="仿宋" w:hAnsi="仿宋" w:eastAsia="仿宋" w:cs="仿宋"/>
          <w:color w:val="auto"/>
          <w:sz w:val="28"/>
          <w:szCs w:val="28"/>
          <w:lang w:eastAsia="zh-CN"/>
        </w:rPr>
        <w:t>成如下</w:t>
      </w:r>
      <w:r>
        <w:rPr>
          <w:rFonts w:hint="eastAsia" w:ascii="仿宋" w:hAnsi="仿宋" w:eastAsia="仿宋" w:cs="仿宋"/>
          <w:color w:val="auto"/>
          <w:sz w:val="28"/>
          <w:szCs w:val="28"/>
          <w:lang w:val="en-US" w:eastAsia="zh-CN"/>
        </w:rPr>
        <w:t>合同条款</w:t>
      </w:r>
      <w:r>
        <w:rPr>
          <w:rFonts w:hint="eastAsia" w:ascii="仿宋" w:hAnsi="仿宋" w:eastAsia="仿宋" w:cs="仿宋"/>
          <w:color w:val="auto"/>
          <w:sz w:val="28"/>
          <w:szCs w:val="28"/>
          <w:lang w:eastAsia="zh-CN"/>
        </w:rPr>
        <w:t>：</w:t>
      </w:r>
    </w:p>
    <w:p>
      <w:pPr>
        <w:numPr>
          <w:ilvl w:val="0"/>
          <w:numId w:val="1"/>
        </w:numPr>
        <w:ind w:firstLine="537" w:firstLineChars="192"/>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产品相关内容：</w:t>
      </w:r>
    </w:p>
    <w:tbl>
      <w:tblPr>
        <w:tblStyle w:val="16"/>
        <w:tblpPr w:leftFromText="180" w:rightFromText="180" w:vertAnchor="text" w:horzAnchor="page" w:tblpX="1540" w:tblpY="10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1086"/>
        <w:gridCol w:w="992"/>
        <w:gridCol w:w="1267"/>
        <w:gridCol w:w="1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lang w:val="en-US" w:eastAsia="zh-CN"/>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lang w:val="en-US" w:eastAsia="zh-CN"/>
              </w:rPr>
              <w:t>单位</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rPr>
              <w:t>到货单价</w:t>
            </w:r>
            <w:r>
              <w:rPr>
                <w:rFonts w:hint="eastAsia" w:ascii="宋体-PUA" w:hAnsi="宋体-PUA" w:eastAsia="宋体-PUA" w:cs="宋体-PUA"/>
                <w:color w:val="auto"/>
                <w:sz w:val="24"/>
                <w:lang w:eastAsia="zh-CN"/>
              </w:rPr>
              <w:t>（</w:t>
            </w:r>
            <w:r>
              <w:rPr>
                <w:rFonts w:hint="eastAsia" w:ascii="宋体-PUA" w:hAnsi="宋体-PUA" w:eastAsia="宋体-PUA" w:cs="宋体-PUA"/>
                <w:color w:val="auto"/>
                <w:sz w:val="24"/>
                <w:lang w:val="en-US" w:eastAsia="zh-CN"/>
              </w:rPr>
              <w:t>元</w:t>
            </w:r>
            <w:r>
              <w:rPr>
                <w:rFonts w:hint="eastAsia" w:ascii="宋体-PUA" w:hAnsi="宋体-PUA" w:eastAsia="宋体-PUA" w:cs="宋体-PUA"/>
                <w:color w:val="auto"/>
                <w:sz w:val="24"/>
                <w:lang w:eastAsia="zh-CN"/>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32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 w:hAnsi="宋体" w:eastAsia="宋体" w:cs="宋体"/>
                <w:bCs/>
                <w:color w:val="auto"/>
                <w:kern w:val="0"/>
                <w:sz w:val="24"/>
                <w:lang w:val="en-US" w:eastAsia="zh-CN"/>
              </w:rPr>
            </w:pPr>
            <w:r>
              <w:rPr>
                <w:rFonts w:hint="eastAsia" w:ascii="宋体-PUA" w:hAnsi="宋体-PUA" w:eastAsia="宋体-PUA" w:cs="宋体-PUA"/>
                <w:color w:val="auto"/>
                <w:sz w:val="24"/>
                <w:lang w:val="en-US" w:eastAsia="zh-CN"/>
              </w:rPr>
              <w:t>高效刺激割胶装置</w:t>
            </w:r>
          </w:p>
        </w:tc>
        <w:tc>
          <w:tcPr>
            <w:tcW w:w="10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bCs/>
                <w:color w:val="auto"/>
                <w:sz w:val="22"/>
                <w:lang w:val="en-US" w:eastAsia="zh-CN"/>
              </w:rPr>
            </w:pPr>
            <w:r>
              <w:rPr>
                <w:rFonts w:hint="eastAsia" w:ascii="宋体-PUA" w:hAnsi="宋体-PUA" w:eastAsia="宋体-PUA" w:cs="宋体-PUA"/>
                <w:bCs/>
                <w:color w:val="auto"/>
                <w:sz w:val="22"/>
                <w:lang w:val="en-US" w:eastAsia="zh-CN"/>
              </w:rPr>
              <w:t>21000</w:t>
            </w: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PUA" w:hAnsi="宋体-PUA" w:eastAsia="宋体-PUA" w:cs="宋体-PUA"/>
                <w:color w:val="auto"/>
                <w:sz w:val="22"/>
                <w:lang w:val="en-US" w:eastAsia="zh-CN"/>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PUA" w:hAnsi="宋体-PUA" w:eastAsia="宋体-PUA" w:cs="宋体-PUA"/>
                <w:color w:val="auto"/>
                <w:kern w:val="2"/>
                <w:sz w:val="22"/>
                <w:szCs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PUA" w:hAnsi="宋体-PUA" w:eastAsia="宋体-PUA" w:cs="宋体-PUA"/>
                <w:color w:val="aut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合计</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PUA" w:hAnsi="宋体-PUA" w:eastAsia="宋体-PUA" w:cs="宋体-PUA"/>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default" w:ascii="宋体-PUA" w:hAnsi="宋体-PUA" w:eastAsia="宋体-PUA" w:cs="宋体-PUA"/>
                <w:color w:val="auto"/>
                <w:sz w:val="24"/>
                <w:lang w:val="en-US" w:eastAsia="zh-CN"/>
              </w:rPr>
            </w:pPr>
            <w:r>
              <w:rPr>
                <w:rFonts w:hint="eastAsia" w:ascii="宋体-PUA" w:hAnsi="宋体-PUA" w:eastAsia="宋体-PUA" w:cs="宋体-PUA"/>
                <w:color w:val="auto"/>
                <w:sz w:val="24"/>
              </w:rPr>
              <w:t>人民币金额（大写）：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技术要求</w:t>
            </w:r>
            <w:r>
              <w:rPr>
                <w:rFonts w:hint="eastAsia" w:ascii="宋体-PUA" w:hAnsi="宋体-PUA" w:eastAsia="宋体-PUA" w:cs="宋体-PUA"/>
                <w:color w:val="auto"/>
                <w:sz w:val="24"/>
                <w:lang w:eastAsia="zh-CN"/>
              </w:rPr>
              <w:t>：</w:t>
            </w:r>
            <w:r>
              <w:rPr>
                <w:rFonts w:hint="eastAsia" w:ascii="宋体-PUA" w:hAnsi="宋体-PUA" w:eastAsia="宋体-PUA" w:cs="宋体-PUA"/>
                <w:color w:val="auto"/>
                <w:sz w:val="24"/>
                <w:lang w:val="en-US" w:eastAsia="zh-CN"/>
              </w:rPr>
              <w:t>天然橡胶树气刺微割采胶装置</w:t>
            </w:r>
          </w:p>
        </w:tc>
      </w:tr>
    </w:tbl>
    <w:p>
      <w:pPr>
        <w:pStyle w:val="2"/>
        <w:rPr>
          <w:rFonts w:hint="eastAsia"/>
          <w:lang w:eastAsia="zh-CN"/>
        </w:rPr>
      </w:pPr>
    </w:p>
    <w:p>
      <w:pPr>
        <w:ind w:firstLine="537" w:firstLineChars="192"/>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特别说明：</w:t>
      </w:r>
      <w:r>
        <w:rPr>
          <w:rFonts w:hint="eastAsia" w:ascii="仿宋" w:hAnsi="仿宋" w:eastAsia="仿宋" w:cs="仿宋"/>
          <w:color w:val="auto"/>
          <w:sz w:val="28"/>
          <w:szCs w:val="28"/>
          <w:lang w:val="en-US" w:eastAsia="zh-CN"/>
        </w:rPr>
        <w:t>运费及运送途中的风险由乙方承担。</w:t>
      </w:r>
      <w:r>
        <w:rPr>
          <w:rFonts w:hint="eastAsia" w:ascii="仿宋" w:hAnsi="仿宋" w:eastAsia="仿宋" w:cs="仿宋"/>
          <w:color w:val="auto"/>
          <w:sz w:val="28"/>
          <w:szCs w:val="28"/>
          <w:lang w:eastAsia="zh-CN"/>
        </w:rPr>
        <w:t>以上数量为预计数量，款项支付结算以实际供货数量为准，并按照以上单价进行结算。</w:t>
      </w:r>
    </w:p>
    <w:p>
      <w:pPr>
        <w:numPr>
          <w:ilvl w:val="0"/>
          <w:numId w:val="1"/>
        </w:numPr>
        <w:ind w:firstLine="537" w:firstLineChars="192"/>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甲乙双方约定：</w:t>
      </w:r>
    </w:p>
    <w:p>
      <w:pPr>
        <w:ind w:firstLine="537" w:firstLineChars="19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1.交货时间及地点：甲方提前三天</w:t>
      </w:r>
      <w:r>
        <w:rPr>
          <w:rFonts w:hint="eastAsia" w:ascii="仿宋" w:hAnsi="仿宋" w:eastAsia="仿宋" w:cs="仿宋"/>
          <w:color w:val="auto"/>
          <w:sz w:val="28"/>
          <w:szCs w:val="28"/>
          <w:highlight w:val="none"/>
          <w:lang w:eastAsia="zh-CN"/>
        </w:rPr>
        <w:t>通知乙方，乙方接到通知后在</w:t>
      </w:r>
      <w:r>
        <w:rPr>
          <w:rFonts w:hint="eastAsia" w:ascii="仿宋" w:hAnsi="仿宋" w:eastAsia="仿宋" w:cs="仿宋"/>
          <w:color w:val="auto"/>
          <w:sz w:val="28"/>
          <w:szCs w:val="28"/>
          <w:highlight w:val="none"/>
          <w:u w:val="single"/>
          <w:lang w:val="en-US" w:eastAsia="zh-CN"/>
        </w:rPr>
        <w:t>2023</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日前，将甲方采</w:t>
      </w:r>
      <w:r>
        <w:rPr>
          <w:rFonts w:hint="eastAsia" w:ascii="仿宋" w:hAnsi="仿宋" w:eastAsia="仿宋" w:cs="仿宋"/>
          <w:color w:val="auto"/>
          <w:sz w:val="28"/>
          <w:szCs w:val="28"/>
          <w:lang w:eastAsia="zh-CN"/>
        </w:rPr>
        <w:t>购的</w:t>
      </w:r>
      <w:r>
        <w:rPr>
          <w:rFonts w:hint="eastAsia" w:ascii="仿宋" w:hAnsi="仿宋" w:eastAsia="仿宋" w:cs="仿宋"/>
          <w:color w:val="auto"/>
          <w:sz w:val="28"/>
          <w:szCs w:val="28"/>
          <w:lang w:val="en-US" w:eastAsia="zh-CN"/>
        </w:rPr>
        <w:t>高效刺激割胶装置，</w:t>
      </w:r>
      <w:r>
        <w:rPr>
          <w:rFonts w:hint="eastAsia" w:ascii="仿宋" w:hAnsi="仿宋" w:eastAsia="仿宋" w:cs="仿宋"/>
          <w:color w:val="auto"/>
          <w:sz w:val="28"/>
          <w:szCs w:val="28"/>
          <w:lang w:eastAsia="zh-CN"/>
        </w:rPr>
        <w:t>全部送达甲方指定地点。</w:t>
      </w:r>
    </w:p>
    <w:p>
      <w:pPr>
        <w:ind w:firstLine="537" w:firstLineChars="192"/>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2.付款方式：</w:t>
      </w:r>
      <w:r>
        <w:rPr>
          <w:rFonts w:hint="eastAsia" w:ascii="仿宋" w:hAnsi="仿宋" w:eastAsia="仿宋" w:cs="仿宋"/>
          <w:color w:val="auto"/>
          <w:sz w:val="28"/>
          <w:szCs w:val="28"/>
          <w:lang w:val="en-US" w:eastAsia="zh-CN"/>
        </w:rPr>
        <w:t>货到后由甲方生产管理部组织相关人员进行验收，验收完成后，以实际供货数量结算。货到验收完成且收到乙方开具发票后，货款一个月内付清。</w:t>
      </w:r>
    </w:p>
    <w:p>
      <w:pPr>
        <w:ind w:firstLine="537" w:firstLineChars="192"/>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3.若为乙方为代理商，需要提供代理授权证书。质量以技术要求为准。</w:t>
      </w:r>
    </w:p>
    <w:p>
      <w:pPr>
        <w:ind w:firstLine="537" w:firstLineChars="192"/>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eastAsia="zh-CN"/>
        </w:rPr>
        <w:t>三、质量</w:t>
      </w:r>
      <w:r>
        <w:rPr>
          <w:rFonts w:hint="eastAsia" w:ascii="楷体" w:hAnsi="楷体" w:eastAsia="楷体" w:cs="楷体"/>
          <w:color w:val="auto"/>
          <w:sz w:val="28"/>
          <w:szCs w:val="28"/>
          <w:lang w:val="en-US" w:eastAsia="zh-CN"/>
        </w:rPr>
        <w:t>标准：</w:t>
      </w:r>
    </w:p>
    <w:p>
      <w:pPr>
        <w:ind w:firstLine="537" w:firstLineChars="192"/>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质量以乙方提供的质量标准为准。验收完成后，甲方在使用过程中发现质量问题的，乙方仍应当承担质量责任，赔偿由此给甲方造成产品损失及生产经营遭受的损失。</w:t>
      </w:r>
    </w:p>
    <w:p>
      <w:pPr>
        <w:ind w:firstLine="537" w:firstLineChars="192"/>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四、违约责任：</w:t>
      </w:r>
    </w:p>
    <w:p>
      <w:pPr>
        <w:ind w:firstLine="537" w:firstLineChars="19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未</w:t>
      </w:r>
      <w:r>
        <w:rPr>
          <w:rFonts w:hint="eastAsia" w:ascii="仿宋" w:hAnsi="仿宋" w:eastAsia="仿宋" w:cs="仿宋"/>
          <w:color w:val="auto"/>
          <w:sz w:val="28"/>
          <w:szCs w:val="28"/>
          <w:lang w:eastAsia="zh-CN"/>
        </w:rPr>
        <w:t>规定时间内按约定地点</w:t>
      </w:r>
      <w:r>
        <w:rPr>
          <w:rFonts w:hint="eastAsia" w:ascii="仿宋" w:hAnsi="仿宋" w:eastAsia="仿宋" w:cs="仿宋"/>
          <w:color w:val="auto"/>
          <w:sz w:val="28"/>
          <w:szCs w:val="28"/>
          <w:lang w:val="en-US" w:eastAsia="zh-CN"/>
        </w:rPr>
        <w:t>交货，或者交付产品质量不合格的，乙方按照</w:t>
      </w:r>
      <w:r>
        <w:rPr>
          <w:rFonts w:hint="eastAsia" w:ascii="仿宋" w:hAnsi="仿宋" w:eastAsia="仿宋" w:cs="仿宋"/>
          <w:color w:val="auto"/>
          <w:sz w:val="28"/>
          <w:szCs w:val="28"/>
          <w:lang w:eastAsia="zh-CN"/>
        </w:rPr>
        <w:t>合同价的</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向甲方承担违约金，违约金不足以赔偿甲方实际损失的，乙方还应当全额赔偿甲方损失，包括造成产品直接损失及生产经营遭受的损失。</w:t>
      </w:r>
    </w:p>
    <w:p>
      <w:pPr>
        <w:ind w:firstLine="537" w:firstLineChars="192"/>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五、解决合同纠纷方式：</w:t>
      </w:r>
    </w:p>
    <w:p>
      <w:pPr>
        <w:ind w:firstLine="537" w:firstLineChars="192"/>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甲乙双方因合同的解释或履行发生争议时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首先应争取通过友好</w:t>
      </w:r>
      <w:r>
        <w:rPr>
          <w:rFonts w:hint="eastAsia" w:ascii="仿宋" w:hAnsi="仿宋" w:eastAsia="仿宋" w:cs="仿宋"/>
          <w:color w:val="auto"/>
          <w:sz w:val="28"/>
          <w:szCs w:val="28"/>
        </w:rPr>
        <w:t>协商解决</w:t>
      </w:r>
      <w:r>
        <w:rPr>
          <w:rFonts w:hint="eastAsia" w:ascii="仿宋" w:hAnsi="仿宋" w:eastAsia="仿宋" w:cs="仿宋"/>
          <w:color w:val="auto"/>
          <w:sz w:val="28"/>
          <w:szCs w:val="28"/>
          <w:lang w:eastAsia="zh-CN"/>
        </w:rPr>
        <w:t>。如协商不能解决时，合同的任何一方可将争议提交甲方所在地</w:t>
      </w:r>
      <w:r>
        <w:rPr>
          <w:rFonts w:hint="eastAsia" w:ascii="仿宋" w:hAnsi="仿宋" w:eastAsia="仿宋" w:cs="仿宋"/>
          <w:color w:val="auto"/>
          <w:sz w:val="28"/>
          <w:szCs w:val="28"/>
          <w:lang w:val="en-US" w:eastAsia="zh-CN"/>
        </w:rPr>
        <w:t>人民法院起诉处理</w:t>
      </w:r>
      <w:r>
        <w:rPr>
          <w:rFonts w:hint="eastAsia" w:ascii="仿宋" w:hAnsi="仿宋" w:eastAsia="仿宋" w:cs="仿宋"/>
          <w:color w:val="auto"/>
          <w:sz w:val="28"/>
          <w:szCs w:val="28"/>
          <w:lang w:eastAsia="zh-CN"/>
        </w:rPr>
        <w:t>。</w:t>
      </w:r>
    </w:p>
    <w:p>
      <w:pPr>
        <w:ind w:firstLine="537" w:firstLineChars="192"/>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六、其他</w:t>
      </w:r>
    </w:p>
    <w:p>
      <w:pPr>
        <w:ind w:firstLine="537" w:firstLineChars="192"/>
        <w:rPr>
          <w:rFonts w:hint="eastAsia"/>
          <w:lang w:val="en-US" w:eastAsia="zh-CN"/>
        </w:rPr>
      </w:pPr>
      <w:r>
        <w:rPr>
          <w:rFonts w:hint="eastAsia" w:ascii="仿宋" w:hAnsi="仿宋" w:eastAsia="仿宋" w:cs="仿宋"/>
          <w:color w:val="auto"/>
          <w:sz w:val="28"/>
          <w:szCs w:val="28"/>
        </w:rPr>
        <w:t>本合同未尽事宜，双方可签订补充协议，补充协定与本合同具有同等效力。有关协议及双方认可的来往电报、传真、会议纪要等，均为本合同组成部份，与本合同具有同等法律效力。</w:t>
      </w:r>
    </w:p>
    <w:p>
      <w:pPr>
        <w:ind w:firstLine="537" w:firstLineChars="192"/>
        <w:rPr>
          <w:rFonts w:hint="eastAsia" w:ascii="仿宋" w:hAnsi="仿宋" w:eastAsia="仿宋" w:cs="仿宋"/>
          <w:color w:val="auto"/>
          <w:sz w:val="28"/>
          <w:szCs w:val="28"/>
        </w:rPr>
      </w:pPr>
      <w:r>
        <w:rPr>
          <w:rFonts w:hint="eastAsia" w:ascii="仿宋" w:hAnsi="仿宋" w:eastAsia="仿宋" w:cs="仿宋"/>
          <w:color w:val="auto"/>
          <w:sz w:val="28"/>
          <w:szCs w:val="28"/>
        </w:rPr>
        <w:t>本合同一式四份，甲、乙双方各执两份，经双方签字盖章即有效。</w:t>
      </w:r>
      <w:r>
        <w:rPr>
          <w:rFonts w:hint="eastAsia" w:ascii="仿宋" w:hAnsi="仿宋" w:eastAsia="仿宋" w:cs="仿宋"/>
          <w:color w:val="auto"/>
          <w:sz w:val="28"/>
          <w:szCs w:val="28"/>
          <w:lang w:eastAsia="zh-CN"/>
        </w:rPr>
        <w:t>如双方签字日期不一致时，以最后签字方的签字日期为合同生效日期。</w:t>
      </w:r>
      <w:r>
        <w:rPr>
          <w:rFonts w:hint="eastAsia" w:ascii="仿宋" w:hAnsi="仿宋" w:eastAsia="仿宋" w:cs="仿宋"/>
          <w:color w:val="auto"/>
          <w:sz w:val="28"/>
          <w:szCs w:val="28"/>
        </w:rPr>
        <w:t>双方履约完合同规定的义务后，本合同即行终止。</w:t>
      </w:r>
    </w:p>
    <w:p>
      <w:pPr>
        <w:ind w:firstLine="537" w:firstLineChars="192"/>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（以下无正文为签章页）</w:t>
      </w: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rPr>
      </w:pPr>
    </w:p>
    <w:p>
      <w:pPr>
        <w:pStyle w:val="2"/>
        <w:rPr>
          <w:rFonts w:hint="eastAsia"/>
          <w:color w:val="auto"/>
        </w:rPr>
      </w:pPr>
    </w:p>
    <w:p>
      <w:pPr>
        <w:ind w:firstLine="537" w:firstLineChars="192"/>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（本页无正文，为签章页）</w:t>
      </w:r>
    </w:p>
    <w:p>
      <w:pPr>
        <w:pStyle w:val="2"/>
        <w:rPr>
          <w:rFonts w:hint="eastAsia"/>
          <w:lang w:eastAsia="zh-CN"/>
        </w:rPr>
      </w:pPr>
    </w:p>
    <w:tbl>
      <w:tblPr>
        <w:tblStyle w:val="16"/>
        <w:tblW w:w="9591" w:type="dxa"/>
        <w:tblInd w:w="0" w:type="dxa"/>
        <w:tblLayout w:type="fixed"/>
        <w:tblCellMar>
          <w:top w:w="0" w:type="dxa"/>
          <w:left w:w="108" w:type="dxa"/>
          <w:bottom w:w="0" w:type="dxa"/>
          <w:right w:w="108" w:type="dxa"/>
        </w:tblCellMar>
      </w:tblPr>
      <w:tblGrid>
        <w:gridCol w:w="5177"/>
        <w:gridCol w:w="4414"/>
      </w:tblGrid>
      <w:tr>
        <w:tblPrEx>
          <w:tblCellMar>
            <w:top w:w="0" w:type="dxa"/>
            <w:left w:w="108" w:type="dxa"/>
            <w:bottom w:w="0" w:type="dxa"/>
            <w:right w:w="108" w:type="dxa"/>
          </w:tblCellMar>
        </w:tblPrEx>
        <w:trPr>
          <w:trHeight w:val="1189" w:hRule="atLeast"/>
        </w:trPr>
        <w:tc>
          <w:tcPr>
            <w:tcW w:w="5177" w:type="dxa"/>
            <w:noWrap w:val="0"/>
            <w:vAlign w:val="top"/>
          </w:tcPr>
          <w:p>
            <w:pPr>
              <w:ind w:left="503" w:hanging="504" w:hangingChars="200"/>
              <w:jc w:val="left"/>
              <w:rPr>
                <w:rFonts w:hint="eastAsia" w:ascii="仿宋" w:hAnsi="仿宋" w:eastAsia="仿宋" w:cs="仿宋"/>
                <w:b w:val="0"/>
                <w:bCs w:val="0"/>
                <w:color w:val="auto"/>
                <w:w w:val="90"/>
                <w:sz w:val="28"/>
                <w:szCs w:val="28"/>
              </w:rPr>
            </w:pPr>
          </w:p>
          <w:p>
            <w:pPr>
              <w:ind w:left="503" w:hanging="504" w:hangingChars="200"/>
              <w:jc w:val="left"/>
              <w:rPr>
                <w:rFonts w:hint="eastAsia" w:ascii="仿宋" w:hAnsi="仿宋" w:eastAsia="仿宋" w:cs="仿宋"/>
                <w:b w:val="0"/>
                <w:bCs w:val="0"/>
                <w:color w:val="auto"/>
                <w:w w:val="90"/>
                <w:sz w:val="28"/>
                <w:szCs w:val="28"/>
              </w:rPr>
            </w:pPr>
            <w:r>
              <w:rPr>
                <w:rFonts w:hint="eastAsia" w:ascii="仿宋" w:hAnsi="仿宋" w:eastAsia="仿宋" w:cs="仿宋"/>
                <w:b w:val="0"/>
                <w:bCs w:val="0"/>
                <w:color w:val="auto"/>
                <w:w w:val="90"/>
                <w:sz w:val="28"/>
                <w:szCs w:val="28"/>
              </w:rPr>
              <w:t>甲方：云南天然橡胶产业集团</w:t>
            </w:r>
            <w:r>
              <w:rPr>
                <w:rFonts w:hint="eastAsia" w:ascii="仿宋" w:hAnsi="仿宋" w:eastAsia="仿宋" w:cs="仿宋"/>
                <w:b w:val="0"/>
                <w:bCs w:val="0"/>
                <w:color w:val="auto"/>
                <w:w w:val="90"/>
                <w:sz w:val="28"/>
                <w:szCs w:val="28"/>
                <w:lang w:eastAsia="zh-CN"/>
              </w:rPr>
              <w:t>江城</w:t>
            </w:r>
            <w:r>
              <w:rPr>
                <w:rFonts w:hint="eastAsia" w:ascii="仿宋" w:hAnsi="仿宋" w:eastAsia="仿宋" w:cs="仿宋"/>
                <w:b w:val="0"/>
                <w:bCs w:val="0"/>
                <w:color w:val="auto"/>
                <w:w w:val="90"/>
                <w:sz w:val="28"/>
                <w:szCs w:val="28"/>
              </w:rPr>
              <w:t xml:space="preserve">有限公司 </w:t>
            </w:r>
          </w:p>
          <w:p>
            <w:pPr>
              <w:ind w:left="517" w:leftChars="246"/>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w w:val="90"/>
                <w:sz w:val="28"/>
                <w:szCs w:val="28"/>
              </w:rPr>
              <w:t>（盖章）</w:t>
            </w:r>
          </w:p>
        </w:tc>
        <w:tc>
          <w:tcPr>
            <w:tcW w:w="4414" w:type="dxa"/>
            <w:noWrap w:val="0"/>
            <w:vAlign w:val="top"/>
          </w:tcPr>
          <w:p>
            <w:pPr>
              <w:rPr>
                <w:rFonts w:hint="eastAsia" w:ascii="仿宋" w:hAnsi="仿宋" w:eastAsia="仿宋" w:cs="仿宋"/>
                <w:b w:val="0"/>
                <w:bCs w:val="0"/>
                <w:color w:val="auto"/>
                <w:w w:val="90"/>
                <w:sz w:val="28"/>
                <w:szCs w:val="28"/>
              </w:rPr>
            </w:pPr>
          </w:p>
          <w:p>
            <w:pPr>
              <w:rPr>
                <w:rFonts w:hint="eastAsia" w:ascii="仿宋" w:hAnsi="仿宋" w:eastAsia="仿宋" w:cs="仿宋"/>
                <w:b w:val="0"/>
                <w:bCs w:val="0"/>
                <w:color w:val="auto"/>
                <w:w w:val="90"/>
                <w:sz w:val="28"/>
                <w:szCs w:val="28"/>
                <w:lang w:val="en-US" w:eastAsia="zh-CN"/>
              </w:rPr>
            </w:pPr>
            <w:r>
              <w:rPr>
                <w:rFonts w:hint="eastAsia" w:ascii="仿宋" w:hAnsi="仿宋" w:eastAsia="仿宋" w:cs="仿宋"/>
                <w:b w:val="0"/>
                <w:bCs w:val="0"/>
                <w:color w:val="auto"/>
                <w:w w:val="90"/>
                <w:sz w:val="28"/>
                <w:szCs w:val="28"/>
              </w:rPr>
              <w:t>乙方：</w:t>
            </w:r>
          </w:p>
          <w:p>
            <w:pPr>
              <w:ind w:firstLine="504"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w w:val="90"/>
                <w:sz w:val="28"/>
                <w:szCs w:val="28"/>
              </w:rPr>
              <w:t>（盖章）</w:t>
            </w:r>
          </w:p>
        </w:tc>
      </w:tr>
      <w:tr>
        <w:tblPrEx>
          <w:tblCellMar>
            <w:top w:w="0" w:type="dxa"/>
            <w:left w:w="108" w:type="dxa"/>
            <w:bottom w:w="0" w:type="dxa"/>
            <w:right w:w="108" w:type="dxa"/>
          </w:tblCellMar>
        </w:tblPrEx>
        <w:trPr>
          <w:trHeight w:val="687" w:hRule="atLeast"/>
        </w:trPr>
        <w:tc>
          <w:tcPr>
            <w:tcW w:w="5177" w:type="dxa"/>
            <w:noWrap w:val="0"/>
            <w:vAlign w:val="top"/>
          </w:tcPr>
          <w:p>
            <w:pPr>
              <w:rPr>
                <w:rFonts w:hint="eastAsia" w:ascii="仿宋" w:hAnsi="仿宋" w:eastAsia="仿宋" w:cs="仿宋"/>
                <w:b w:val="0"/>
                <w:bCs w:val="0"/>
                <w:color w:val="auto"/>
                <w:sz w:val="28"/>
                <w:szCs w:val="28"/>
              </w:rPr>
            </w:pPr>
            <w:r>
              <w:rPr>
                <w:rFonts w:hint="eastAsia" w:ascii="仿宋" w:hAnsi="仿宋" w:eastAsia="仿宋" w:cs="仿宋"/>
                <w:b w:val="0"/>
                <w:bCs w:val="0"/>
                <w:color w:val="auto"/>
                <w:w w:val="90"/>
                <w:sz w:val="28"/>
                <w:szCs w:val="28"/>
              </w:rPr>
              <w:t>法人代表</w:t>
            </w:r>
            <w:r>
              <w:rPr>
                <w:rFonts w:hint="eastAsia" w:ascii="仿宋" w:hAnsi="仿宋" w:eastAsia="仿宋" w:cs="仿宋"/>
                <w:b w:val="0"/>
                <w:bCs w:val="0"/>
                <w:color w:val="auto"/>
                <w:w w:val="90"/>
                <w:sz w:val="28"/>
                <w:szCs w:val="28"/>
                <w:lang w:eastAsia="zh-CN"/>
              </w:rPr>
              <w:t>或</w:t>
            </w:r>
            <w:r>
              <w:rPr>
                <w:rFonts w:hint="eastAsia" w:ascii="仿宋" w:hAnsi="仿宋" w:eastAsia="仿宋" w:cs="仿宋"/>
                <w:b w:val="0"/>
                <w:bCs w:val="0"/>
                <w:color w:val="auto"/>
                <w:sz w:val="28"/>
                <w:szCs w:val="28"/>
              </w:rPr>
              <w:t>委托代理人：</w:t>
            </w:r>
          </w:p>
        </w:tc>
        <w:tc>
          <w:tcPr>
            <w:tcW w:w="4414" w:type="dxa"/>
            <w:noWrap w:val="0"/>
            <w:vAlign w:val="top"/>
          </w:tcPr>
          <w:p>
            <w:pPr>
              <w:rPr>
                <w:rFonts w:hint="eastAsia" w:ascii="仿宋" w:hAnsi="仿宋" w:eastAsia="仿宋" w:cs="仿宋"/>
                <w:b w:val="0"/>
                <w:bCs w:val="0"/>
                <w:color w:val="auto"/>
                <w:sz w:val="28"/>
                <w:szCs w:val="28"/>
              </w:rPr>
            </w:pPr>
            <w:r>
              <w:rPr>
                <w:rFonts w:hint="eastAsia" w:ascii="仿宋" w:hAnsi="仿宋" w:eastAsia="仿宋" w:cs="仿宋"/>
                <w:b w:val="0"/>
                <w:bCs w:val="0"/>
                <w:color w:val="auto"/>
                <w:w w:val="90"/>
                <w:sz w:val="28"/>
                <w:szCs w:val="28"/>
              </w:rPr>
              <w:t>法人代表</w:t>
            </w:r>
            <w:r>
              <w:rPr>
                <w:rFonts w:hint="eastAsia" w:ascii="仿宋" w:hAnsi="仿宋" w:eastAsia="仿宋" w:cs="仿宋"/>
                <w:b w:val="0"/>
                <w:bCs w:val="0"/>
                <w:color w:val="auto"/>
                <w:w w:val="90"/>
                <w:sz w:val="28"/>
                <w:szCs w:val="28"/>
                <w:lang w:eastAsia="zh-CN"/>
              </w:rPr>
              <w:t>或</w:t>
            </w:r>
            <w:r>
              <w:rPr>
                <w:rFonts w:hint="eastAsia" w:ascii="仿宋" w:hAnsi="仿宋" w:eastAsia="仿宋" w:cs="仿宋"/>
                <w:b w:val="0"/>
                <w:bCs w:val="0"/>
                <w:color w:val="auto"/>
                <w:w w:val="90"/>
                <w:sz w:val="28"/>
                <w:szCs w:val="28"/>
              </w:rPr>
              <w:t>委托代理人：</w:t>
            </w:r>
          </w:p>
        </w:tc>
      </w:tr>
      <w:tr>
        <w:tblPrEx>
          <w:tblCellMar>
            <w:top w:w="0" w:type="dxa"/>
            <w:left w:w="108" w:type="dxa"/>
            <w:bottom w:w="0" w:type="dxa"/>
            <w:right w:w="108" w:type="dxa"/>
          </w:tblCellMar>
        </w:tblPrEx>
        <w:trPr>
          <w:trHeight w:val="658" w:hRule="atLeast"/>
        </w:trPr>
        <w:tc>
          <w:tcPr>
            <w:tcW w:w="5177" w:type="dxa"/>
            <w:noWrap w:val="0"/>
            <w:vAlign w:val="top"/>
          </w:tcPr>
          <w:p>
            <w:pP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合同联系人：</w:t>
            </w:r>
            <w:r>
              <w:rPr>
                <w:rFonts w:hint="eastAsia" w:ascii="仿宋" w:hAnsi="仿宋" w:eastAsia="仿宋" w:cs="仿宋"/>
                <w:b w:val="0"/>
                <w:bCs w:val="0"/>
                <w:color w:val="auto"/>
                <w:sz w:val="28"/>
                <w:szCs w:val="28"/>
                <w:lang w:eastAsia="zh-CN"/>
              </w:rPr>
              <w:t>蔡跃</w:t>
            </w:r>
          </w:p>
        </w:tc>
        <w:tc>
          <w:tcPr>
            <w:tcW w:w="4414" w:type="dxa"/>
            <w:noWrap w:val="0"/>
            <w:vAlign w:val="top"/>
          </w:tcPr>
          <w:p>
            <w:pP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合同联系人：</w:t>
            </w:r>
          </w:p>
        </w:tc>
      </w:tr>
      <w:tr>
        <w:tblPrEx>
          <w:tblCellMar>
            <w:top w:w="0" w:type="dxa"/>
            <w:left w:w="108" w:type="dxa"/>
            <w:bottom w:w="0" w:type="dxa"/>
            <w:right w:w="108" w:type="dxa"/>
          </w:tblCellMar>
        </w:tblPrEx>
        <w:trPr>
          <w:trHeight w:val="658" w:hRule="atLeast"/>
        </w:trPr>
        <w:tc>
          <w:tcPr>
            <w:tcW w:w="5177" w:type="dxa"/>
            <w:noWrap w:val="0"/>
            <w:vAlign w:val="top"/>
          </w:tcPr>
          <w:p>
            <w:pPr>
              <w:rPr>
                <w:rFonts w:hint="default"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lang w:val="en-US" w:eastAsia="zh-CN"/>
              </w:rPr>
              <w:t>15125580058</w:t>
            </w:r>
          </w:p>
        </w:tc>
        <w:tc>
          <w:tcPr>
            <w:tcW w:w="4414" w:type="dxa"/>
            <w:noWrap w:val="0"/>
            <w:vAlign w:val="top"/>
          </w:tcPr>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联系电话：</w:t>
            </w:r>
          </w:p>
        </w:tc>
      </w:tr>
      <w:tr>
        <w:tblPrEx>
          <w:tblCellMar>
            <w:top w:w="0" w:type="dxa"/>
            <w:left w:w="108" w:type="dxa"/>
            <w:bottom w:w="0" w:type="dxa"/>
            <w:right w:w="108" w:type="dxa"/>
          </w:tblCellMar>
        </w:tblPrEx>
        <w:trPr>
          <w:trHeight w:val="658" w:hRule="atLeast"/>
        </w:trPr>
        <w:tc>
          <w:tcPr>
            <w:tcW w:w="5177" w:type="dxa"/>
            <w:noWrap w:val="0"/>
            <w:vAlign w:val="top"/>
          </w:tcPr>
          <w:p>
            <w:pPr>
              <w:rPr>
                <w:rFonts w:hint="eastAsia"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rPr>
              <w:t>传真：</w:t>
            </w:r>
            <w:r>
              <w:rPr>
                <w:rFonts w:hint="eastAsia" w:cs="宋体" w:asciiTheme="minorEastAsia" w:hAnsiTheme="minorEastAsia" w:eastAsiaTheme="minorEastAsia"/>
                <w:color w:val="auto"/>
                <w:sz w:val="28"/>
                <w:szCs w:val="28"/>
              </w:rPr>
              <w:t>0879-3842033</w:t>
            </w:r>
          </w:p>
        </w:tc>
        <w:tc>
          <w:tcPr>
            <w:tcW w:w="4414" w:type="dxa"/>
            <w:noWrap w:val="0"/>
            <w:vAlign w:val="top"/>
          </w:tcPr>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传真：</w:t>
            </w:r>
          </w:p>
        </w:tc>
      </w:tr>
      <w:tr>
        <w:tblPrEx>
          <w:tblCellMar>
            <w:top w:w="0" w:type="dxa"/>
            <w:left w:w="108" w:type="dxa"/>
            <w:bottom w:w="0" w:type="dxa"/>
            <w:right w:w="108" w:type="dxa"/>
          </w:tblCellMar>
        </w:tblPrEx>
        <w:trPr>
          <w:trHeight w:val="658" w:hRule="atLeast"/>
        </w:trPr>
        <w:tc>
          <w:tcPr>
            <w:tcW w:w="5177" w:type="dxa"/>
            <w:noWrap w:val="0"/>
            <w:vAlign w:val="top"/>
          </w:tcPr>
          <w:p>
            <w:pPr>
              <w:ind w:left="1400" w:leftChars="0" w:hanging="1400" w:hangingChars="5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开户银行：</w:t>
            </w:r>
            <w:r>
              <w:rPr>
                <w:rFonts w:hint="eastAsia" w:cs="宋体" w:asciiTheme="minorEastAsia" w:hAnsiTheme="minorEastAsia" w:eastAsiaTheme="minorEastAsia"/>
                <w:color w:val="auto"/>
                <w:sz w:val="20"/>
                <w:szCs w:val="20"/>
              </w:rPr>
              <w:t>中国农业银行江城哈尼族彝族自治县支行</w:t>
            </w:r>
          </w:p>
        </w:tc>
        <w:tc>
          <w:tcPr>
            <w:tcW w:w="4414" w:type="dxa"/>
            <w:noWrap w:val="0"/>
            <w:vAlign w:val="top"/>
          </w:tcPr>
          <w:p>
            <w:pPr>
              <w:ind w:left="1400" w:hanging="1400" w:hangingChars="50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开户银行：</w:t>
            </w:r>
          </w:p>
        </w:tc>
      </w:tr>
      <w:tr>
        <w:tblPrEx>
          <w:tblCellMar>
            <w:top w:w="0" w:type="dxa"/>
            <w:left w:w="108" w:type="dxa"/>
            <w:bottom w:w="0" w:type="dxa"/>
            <w:right w:w="108" w:type="dxa"/>
          </w:tblCellMar>
        </w:tblPrEx>
        <w:trPr>
          <w:trHeight w:val="658" w:hRule="atLeast"/>
        </w:trPr>
        <w:tc>
          <w:tcPr>
            <w:tcW w:w="5177" w:type="dxa"/>
            <w:noWrap w:val="0"/>
            <w:vAlign w:val="top"/>
          </w:tcPr>
          <w:p>
            <w:pPr>
              <w:rPr>
                <w:rFonts w:hint="default"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rPr>
              <w:t>帐号：</w:t>
            </w:r>
            <w:r>
              <w:rPr>
                <w:rFonts w:hint="eastAsia" w:ascii="仿宋" w:hAnsi="仿宋" w:eastAsia="仿宋" w:cs="仿宋"/>
                <w:b w:val="0"/>
                <w:bCs w:val="0"/>
                <w:color w:val="auto"/>
                <w:sz w:val="28"/>
                <w:szCs w:val="28"/>
                <w:lang w:val="en-US" w:eastAsia="zh-CN"/>
              </w:rPr>
              <w:t>089001040001010</w:t>
            </w:r>
          </w:p>
        </w:tc>
        <w:tc>
          <w:tcPr>
            <w:tcW w:w="4414" w:type="dxa"/>
            <w:noWrap w:val="0"/>
            <w:vAlign w:val="top"/>
          </w:tcPr>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帐号：</w:t>
            </w:r>
          </w:p>
        </w:tc>
      </w:tr>
      <w:tr>
        <w:tblPrEx>
          <w:tblCellMar>
            <w:top w:w="0" w:type="dxa"/>
            <w:left w:w="108" w:type="dxa"/>
            <w:bottom w:w="0" w:type="dxa"/>
            <w:right w:w="108" w:type="dxa"/>
          </w:tblCellMar>
        </w:tblPrEx>
        <w:trPr>
          <w:trHeight w:val="658" w:hRule="atLeast"/>
        </w:trPr>
        <w:tc>
          <w:tcPr>
            <w:tcW w:w="5177" w:type="dxa"/>
            <w:noWrap w:val="0"/>
            <w:vAlign w:val="top"/>
          </w:tcPr>
          <w:p>
            <w:pP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单位地址：云南省普洱市江城哈尼族彝族自治县曲水镇整康</w:t>
            </w:r>
            <w:r>
              <w:rPr>
                <w:rFonts w:hint="eastAsia" w:ascii="仿宋" w:hAnsi="仿宋" w:eastAsia="仿宋" w:cs="仿宋"/>
                <w:b w:val="0"/>
                <w:bCs w:val="0"/>
                <w:color w:val="auto"/>
                <w:sz w:val="28"/>
                <w:szCs w:val="28"/>
                <w:lang w:eastAsia="zh-CN"/>
              </w:rPr>
              <w:t>坝</w:t>
            </w:r>
          </w:p>
        </w:tc>
        <w:tc>
          <w:tcPr>
            <w:tcW w:w="4414" w:type="dxa"/>
            <w:noWrap w:val="0"/>
            <w:vAlign w:val="top"/>
          </w:tcPr>
          <w:p>
            <w:pPr>
              <w:ind w:left="1400" w:hanging="1400" w:hangingChars="5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单位地址：</w:t>
            </w:r>
          </w:p>
        </w:tc>
      </w:tr>
      <w:tr>
        <w:tblPrEx>
          <w:tblCellMar>
            <w:top w:w="0" w:type="dxa"/>
            <w:left w:w="108" w:type="dxa"/>
            <w:bottom w:w="0" w:type="dxa"/>
            <w:right w:w="108" w:type="dxa"/>
          </w:tblCellMar>
        </w:tblPrEx>
        <w:trPr>
          <w:trHeight w:val="658" w:hRule="atLeast"/>
        </w:trPr>
        <w:tc>
          <w:tcPr>
            <w:tcW w:w="5177" w:type="dxa"/>
            <w:noWrap w:val="0"/>
            <w:vAlign w:val="top"/>
          </w:tcPr>
          <w:p>
            <w:pPr>
              <w:wordWrap w:val="0"/>
              <w:ind w:right="112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邮政编码：665907</w:t>
            </w:r>
          </w:p>
          <w:p>
            <w:pPr>
              <w:wordWrap w:val="0"/>
              <w:ind w:right="112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签订时间：</w:t>
            </w:r>
          </w:p>
        </w:tc>
        <w:tc>
          <w:tcPr>
            <w:tcW w:w="4414" w:type="dxa"/>
            <w:noWrap w:val="0"/>
            <w:vAlign w:val="top"/>
          </w:tcPr>
          <w:p>
            <w:pPr>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邮政编码：</w:t>
            </w:r>
          </w:p>
          <w:p>
            <w:pPr>
              <w:jc w:val="lef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签订时间：</w:t>
            </w:r>
          </w:p>
        </w:tc>
      </w:tr>
    </w:tbl>
    <w:p>
      <w:pPr>
        <w:rPr>
          <w:rFonts w:hint="eastAsia" w:ascii="仿宋" w:hAnsi="仿宋" w:eastAsia="仿宋" w:cs="仿宋"/>
          <w:color w:val="auto"/>
          <w:sz w:val="28"/>
          <w:szCs w:val="28"/>
          <w:lang w:eastAsia="zh-CN"/>
        </w:rPr>
      </w:pPr>
    </w:p>
    <w:p>
      <w:pPr>
        <w:pStyle w:val="2"/>
        <w:rPr>
          <w:rFonts w:hint="eastAsia" w:ascii="仿宋" w:hAnsi="仿宋" w:eastAsia="仿宋" w:cs="仿宋"/>
          <w:color w:val="auto"/>
          <w:sz w:val="28"/>
          <w:szCs w:val="28"/>
          <w:lang w:eastAsia="zh-CN"/>
        </w:rPr>
      </w:pPr>
    </w:p>
    <w:p>
      <w:pPr>
        <w:rPr>
          <w:rFonts w:hint="eastAsia" w:ascii="仿宋" w:hAnsi="仿宋" w:eastAsia="仿宋" w:cs="仿宋"/>
          <w:color w:val="auto"/>
          <w:sz w:val="28"/>
          <w:szCs w:val="28"/>
          <w:lang w:eastAsia="zh-CN"/>
        </w:rPr>
      </w:pPr>
    </w:p>
    <w:p>
      <w:pPr>
        <w:pStyle w:val="2"/>
        <w:rPr>
          <w:rFonts w:hint="eastAsia" w:ascii="仿宋" w:hAnsi="仿宋" w:eastAsia="仿宋" w:cs="仿宋"/>
          <w:color w:val="auto"/>
          <w:sz w:val="28"/>
          <w:szCs w:val="28"/>
          <w:lang w:eastAsia="zh-CN"/>
        </w:rPr>
      </w:pPr>
    </w:p>
    <w:p>
      <w:pPr>
        <w:rPr>
          <w:rFonts w:hint="eastAsia"/>
          <w:lang w:eastAsia="zh-CN"/>
        </w:rPr>
      </w:pPr>
    </w:p>
    <w:p>
      <w:pPr>
        <w:pStyle w:val="14"/>
        <w:rPr>
          <w:color w:val="auto"/>
        </w:rPr>
      </w:pPr>
      <w:r>
        <w:rPr>
          <w:rFonts w:hint="eastAsia"/>
          <w:color w:val="auto"/>
        </w:rPr>
        <w:t xml:space="preserve">第六章  </w:t>
      </w:r>
      <w:r>
        <w:rPr>
          <w:rFonts w:hint="eastAsia"/>
          <w:color w:val="auto"/>
          <w:lang w:eastAsia="zh-CN"/>
        </w:rPr>
        <w:t>响应文件</w:t>
      </w:r>
      <w:r>
        <w:rPr>
          <w:rFonts w:hint="eastAsia"/>
          <w:color w:val="auto"/>
        </w:rPr>
        <w:t>格式</w:t>
      </w:r>
      <w:bookmarkEnd w:id="11"/>
      <w:bookmarkEnd w:id="12"/>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响应文件</w:t>
      </w:r>
    </w:p>
    <w:p>
      <w:pPr>
        <w:spacing w:line="360" w:lineRule="auto"/>
        <w:jc w:val="center"/>
        <w:rPr>
          <w:b/>
          <w:bCs/>
          <w:color w:val="auto"/>
          <w:sz w:val="48"/>
          <w:szCs w:val="48"/>
        </w:rPr>
      </w:pPr>
    </w:p>
    <w:p>
      <w:pPr>
        <w:ind w:firstLine="1400" w:firstLineChars="500"/>
        <w:jc w:val="both"/>
        <w:rPr>
          <w:rFonts w:hint="eastAsia"/>
          <w:color w:val="auto"/>
          <w:sz w:val="28"/>
          <w:szCs w:val="32"/>
          <w:lang w:val="en-US" w:eastAsia="zh-CN"/>
        </w:rPr>
      </w:pPr>
      <w:r>
        <w:rPr>
          <w:rFonts w:hint="eastAsia"/>
          <w:color w:val="auto"/>
          <w:sz w:val="28"/>
          <w:szCs w:val="32"/>
        </w:rPr>
        <w:t>项目名称：</w:t>
      </w:r>
      <w:r>
        <w:rPr>
          <w:rFonts w:hint="eastAsia"/>
          <w:color w:val="auto"/>
          <w:sz w:val="28"/>
          <w:szCs w:val="32"/>
          <w:lang w:val="en-US" w:eastAsia="zh-CN"/>
        </w:rPr>
        <w:t>云南天然橡胶产业集团江城有限公司</w:t>
      </w:r>
    </w:p>
    <w:p>
      <w:pPr>
        <w:jc w:val="center"/>
        <w:rPr>
          <w:rFonts w:hint="eastAsia"/>
          <w:color w:val="auto"/>
          <w:sz w:val="28"/>
          <w:szCs w:val="32"/>
          <w:lang w:val="en-US" w:eastAsia="zh-CN"/>
        </w:rPr>
      </w:pPr>
      <w:r>
        <w:rPr>
          <w:rFonts w:hint="eastAsia"/>
          <w:color w:val="auto"/>
          <w:sz w:val="28"/>
          <w:szCs w:val="32"/>
          <w:lang w:val="en-US" w:eastAsia="zh-CN"/>
        </w:rPr>
        <w:t xml:space="preserve"> 高效刺激割胶装置采购项目</w:t>
      </w:r>
    </w:p>
    <w:p>
      <w:pPr>
        <w:ind w:firstLine="1400" w:firstLineChars="500"/>
        <w:jc w:val="both"/>
        <w:rPr>
          <w:rFonts w:hint="default"/>
          <w:color w:val="auto"/>
          <w:sz w:val="28"/>
          <w:szCs w:val="32"/>
          <w:highlight w:val="none"/>
          <w:lang w:val="en-US"/>
        </w:rPr>
      </w:pPr>
      <w:r>
        <w:rPr>
          <w:rFonts w:hint="eastAsia"/>
          <w:color w:val="auto"/>
          <w:sz w:val="28"/>
          <w:szCs w:val="32"/>
          <w:lang w:val="en-US" w:eastAsia="zh-CN"/>
        </w:rPr>
        <w:t>项目编号：YJJCWZ</w:t>
      </w:r>
      <w:r>
        <w:rPr>
          <w:rFonts w:hint="eastAsia"/>
          <w:color w:val="auto"/>
          <w:sz w:val="28"/>
          <w:szCs w:val="32"/>
          <w:highlight w:val="none"/>
          <w:lang w:val="en-US" w:eastAsia="zh-CN"/>
        </w:rPr>
        <w:t>DY002</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960" w:firstLineChars="4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一、</w:t>
      </w:r>
      <w:r>
        <w:rPr>
          <w:rFonts w:hint="eastAsia"/>
          <w:color w:val="auto"/>
          <w:sz w:val="28"/>
          <w:szCs w:val="28"/>
          <w:lang w:eastAsia="zh-CN"/>
        </w:rPr>
        <w:t>谈判</w:t>
      </w:r>
      <w:r>
        <w:rPr>
          <w:rFonts w:hint="eastAsia"/>
          <w:color w:val="auto"/>
          <w:sz w:val="28"/>
          <w:szCs w:val="28"/>
        </w:rPr>
        <w:t>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采购项目（项目编号：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w:t>
      </w:r>
      <w:r>
        <w:rPr>
          <w:rFonts w:hint="eastAsia" w:cs="宋体"/>
          <w:color w:val="auto"/>
          <w:sz w:val="24"/>
          <w:szCs w:val="24"/>
          <w:lang w:eastAsia="zh-CN"/>
        </w:rPr>
        <w:t>单一来源</w:t>
      </w:r>
      <w:r>
        <w:rPr>
          <w:rFonts w:hint="eastAsia" w:cs="宋体"/>
          <w:color w:val="auto"/>
          <w:sz w:val="24"/>
          <w:szCs w:val="24"/>
        </w:rPr>
        <w:t>谈判，并提交</w:t>
      </w:r>
      <w:r>
        <w:rPr>
          <w:rFonts w:hint="eastAsia" w:cs="宋体"/>
          <w:color w:val="auto"/>
          <w:sz w:val="24"/>
          <w:szCs w:val="24"/>
          <w:lang w:eastAsia="zh-CN"/>
        </w:rPr>
        <w:t>响应文件</w:t>
      </w:r>
      <w:r>
        <w:rPr>
          <w:rFonts w:hint="eastAsia" w:cs="宋体"/>
          <w:color w:val="auto"/>
          <w:sz w:val="24"/>
          <w:szCs w:val="24"/>
        </w:rPr>
        <w:t>。为此，我方郑重声明以下并负法律责任：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响应文件</w:t>
      </w:r>
      <w:r>
        <w:rPr>
          <w:rFonts w:hint="eastAsia" w:cs="宋体"/>
          <w:color w:val="auto"/>
          <w:sz w:val="24"/>
          <w:szCs w:val="24"/>
        </w:rPr>
        <w:t>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响应文件</w:t>
      </w:r>
      <w:r>
        <w:rPr>
          <w:rFonts w:hint="eastAsia" w:cs="宋体"/>
          <w:color w:val="auto"/>
          <w:sz w:val="24"/>
          <w:szCs w:val="24"/>
        </w:rPr>
        <w:t>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w:t>
      </w:r>
      <w:r>
        <w:rPr>
          <w:rFonts w:hint="eastAsia" w:cs="宋体"/>
          <w:color w:val="auto"/>
          <w:sz w:val="24"/>
          <w:szCs w:val="24"/>
          <w:lang w:eastAsia="zh-CN"/>
        </w:rPr>
        <w:t>单一来源采购文件</w:t>
      </w:r>
      <w:r>
        <w:rPr>
          <w:rFonts w:hint="eastAsia" w:cs="宋体"/>
          <w:color w:val="auto"/>
          <w:sz w:val="24"/>
          <w:szCs w:val="24"/>
        </w:rPr>
        <w:t>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2"/>
        <w:rPr>
          <w:color w:val="auto"/>
          <w:sz w:val="28"/>
          <w:szCs w:val="28"/>
        </w:rPr>
      </w:pPr>
      <w:bookmarkStart w:id="13" w:name="_Toc425249830"/>
      <w:bookmarkStart w:id="14" w:name="_Toc426378449"/>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3"/>
        <w:spacing w:line="360" w:lineRule="auto"/>
        <w:rPr>
          <w:rFonts w:ascii="宋体"/>
          <w:color w:val="auto"/>
          <w:u w:val="single"/>
        </w:rPr>
      </w:pPr>
      <w:r>
        <w:rPr>
          <w:rFonts w:hint="eastAsia" w:ascii="宋体" w:hAnsi="宋体" w:cs="宋体"/>
          <w:color w:val="auto"/>
        </w:rPr>
        <w:t>供应商名称：</w:t>
      </w:r>
    </w:p>
    <w:p>
      <w:pPr>
        <w:pStyle w:val="13"/>
        <w:spacing w:line="360" w:lineRule="auto"/>
        <w:rPr>
          <w:rFonts w:ascii="宋体"/>
          <w:color w:val="auto"/>
          <w:u w:val="single"/>
        </w:rPr>
      </w:pPr>
      <w:r>
        <w:rPr>
          <w:rFonts w:hint="eastAsia" w:ascii="宋体" w:hAnsi="宋体" w:cs="宋体"/>
          <w:color w:val="auto"/>
        </w:rPr>
        <w:t>单位性质：</w:t>
      </w:r>
    </w:p>
    <w:p>
      <w:pPr>
        <w:pStyle w:val="13"/>
        <w:spacing w:line="360" w:lineRule="auto"/>
        <w:rPr>
          <w:rFonts w:ascii="宋体"/>
          <w:color w:val="auto"/>
          <w:u w:val="single"/>
        </w:rPr>
      </w:pPr>
      <w:r>
        <w:rPr>
          <w:rFonts w:hint="eastAsia" w:ascii="宋体" w:hAnsi="宋体" w:cs="宋体"/>
          <w:color w:val="auto"/>
        </w:rPr>
        <w:t>地址：</w:t>
      </w:r>
    </w:p>
    <w:p>
      <w:pPr>
        <w:pStyle w:val="13"/>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3"/>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3"/>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3"/>
        <w:spacing w:line="360" w:lineRule="auto"/>
        <w:ind w:firstLine="480" w:firstLineChars="200"/>
        <w:rPr>
          <w:rFonts w:ascii="宋体"/>
          <w:color w:val="auto"/>
        </w:rPr>
      </w:pPr>
      <w:r>
        <w:rPr>
          <w:rFonts w:hint="eastAsia" w:ascii="宋体" w:hAnsi="宋体" w:cs="宋体"/>
          <w:color w:val="auto"/>
        </w:rPr>
        <w:t>特此证明。</w:t>
      </w:r>
    </w:p>
    <w:p>
      <w:pPr>
        <w:pStyle w:val="13"/>
        <w:spacing w:line="360" w:lineRule="auto"/>
        <w:rPr>
          <w:rFonts w:ascii="宋体"/>
          <w:color w:val="auto"/>
        </w:rPr>
      </w:pPr>
      <w:r>
        <w:rPr>
          <w:rFonts w:hint="eastAsia" w:ascii="宋体" w:hAnsi="宋体" w:cs="宋体"/>
          <w:color w:val="auto"/>
        </w:rPr>
        <w:t>附：法定代表人身份证复印件</w:t>
      </w: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3"/>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3"/>
        <w:spacing w:line="360" w:lineRule="auto"/>
        <w:rPr>
          <w:rFonts w:ascii="宋体"/>
          <w:color w:val="auto"/>
        </w:rPr>
      </w:pPr>
    </w:p>
    <w:p>
      <w:pPr>
        <w:pStyle w:val="13"/>
        <w:spacing w:line="360" w:lineRule="auto"/>
        <w:rPr>
          <w:rFonts w:ascii="宋体"/>
          <w:color w:val="auto"/>
        </w:rPr>
      </w:pPr>
      <w:r>
        <w:rPr>
          <w:rFonts w:hint="eastAsia" w:ascii="宋体" w:hAnsi="宋体" w:cs="宋体"/>
          <w:color w:val="auto"/>
        </w:rPr>
        <w:t>委托期限：</w:t>
      </w:r>
    </w:p>
    <w:p>
      <w:pPr>
        <w:pStyle w:val="13"/>
        <w:spacing w:line="360" w:lineRule="auto"/>
        <w:rPr>
          <w:rFonts w:ascii="宋体"/>
          <w:color w:val="auto"/>
        </w:rPr>
      </w:pPr>
      <w:r>
        <w:rPr>
          <w:rFonts w:hint="eastAsia" w:ascii="宋体" w:hAnsi="宋体" w:cs="宋体"/>
          <w:color w:val="auto"/>
        </w:rPr>
        <w:t>代理人无转委托权。</w:t>
      </w:r>
    </w:p>
    <w:p>
      <w:pPr>
        <w:pStyle w:val="13"/>
        <w:spacing w:line="360" w:lineRule="auto"/>
        <w:rPr>
          <w:rFonts w:ascii="宋体"/>
          <w:color w:val="auto"/>
        </w:rPr>
      </w:pPr>
      <w:r>
        <w:rPr>
          <w:rFonts w:hint="eastAsia" w:ascii="宋体" w:hAnsi="宋体" w:cs="宋体"/>
          <w:color w:val="auto"/>
        </w:rPr>
        <w:t>附：授权委托人身份证复印件</w:t>
      </w: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3"/>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3"/>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3"/>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3"/>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3"/>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13"/>
    <w:bookmarkEnd w:id="14"/>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15" w:name="_Toc425249831"/>
      <w:bookmarkStart w:id="16" w:name="_Toc372530533"/>
      <w:bookmarkStart w:id="17" w:name="_Toc302769442"/>
      <w:bookmarkStart w:id="18" w:name="_Toc186513403"/>
      <w:bookmarkStart w:id="19" w:name="_Toc426378450"/>
      <w:bookmarkStart w:id="20" w:name="_Toc334883826"/>
      <w:bookmarkStart w:id="21" w:name="_Toc241825138"/>
      <w:r>
        <w:rPr>
          <w:rFonts w:cs="宋体"/>
          <w:b/>
          <w:bCs/>
          <w:color w:val="auto"/>
          <w:sz w:val="28"/>
          <w:szCs w:val="28"/>
        </w:rPr>
        <w:br w:type="page"/>
      </w:r>
    </w:p>
    <w:bookmarkEnd w:id="15"/>
    <w:bookmarkEnd w:id="16"/>
    <w:bookmarkEnd w:id="17"/>
    <w:bookmarkEnd w:id="18"/>
    <w:bookmarkEnd w:id="19"/>
    <w:bookmarkEnd w:id="20"/>
    <w:bookmarkEnd w:id="21"/>
    <w:p>
      <w:pPr>
        <w:pStyle w:val="12"/>
        <w:rPr>
          <w:color w:val="auto"/>
          <w:sz w:val="28"/>
          <w:szCs w:val="28"/>
        </w:rPr>
      </w:pPr>
      <w:r>
        <w:rPr>
          <w:rFonts w:hint="eastAsia"/>
          <w:color w:val="auto"/>
          <w:sz w:val="28"/>
          <w:szCs w:val="28"/>
        </w:rPr>
        <w:t>三、</w:t>
      </w:r>
      <w:r>
        <w:rPr>
          <w:rFonts w:hint="eastAsia"/>
          <w:color w:val="auto"/>
          <w:sz w:val="28"/>
          <w:szCs w:val="28"/>
          <w:lang w:eastAsia="zh-CN"/>
        </w:rPr>
        <w:t>初次谈判报价</w:t>
      </w:r>
      <w:r>
        <w:rPr>
          <w:rFonts w:hint="eastAsia"/>
          <w:color w:val="auto"/>
          <w:sz w:val="28"/>
          <w:szCs w:val="28"/>
        </w:rPr>
        <w:t>表</w:t>
      </w:r>
    </w:p>
    <w:p>
      <w:pPr>
        <w:spacing w:line="360" w:lineRule="auto"/>
        <w:jc w:val="left"/>
        <w:rPr>
          <w:rFonts w:cs="宋体"/>
          <w:color w:val="auto"/>
          <w:sz w:val="24"/>
          <w:szCs w:val="24"/>
        </w:rPr>
      </w:pPr>
      <w:r>
        <w:rPr>
          <w:rFonts w:hint="eastAsia" w:cs="宋体"/>
          <w:color w:val="auto"/>
          <w:sz w:val="24"/>
          <w:szCs w:val="24"/>
        </w:rPr>
        <w:t>项目名称：</w:t>
      </w:r>
    </w:p>
    <w:p>
      <w:pPr>
        <w:spacing w:line="360" w:lineRule="auto"/>
        <w:jc w:val="left"/>
        <w:rPr>
          <w:rFonts w:hint="eastAsia" w:eastAsia="宋体"/>
          <w:color w:val="auto"/>
          <w:sz w:val="24"/>
          <w:szCs w:val="24"/>
          <w:lang w:eastAsia="zh-CN"/>
        </w:rPr>
      </w:pPr>
      <w:r>
        <w:rPr>
          <w:rFonts w:hint="eastAsia"/>
          <w:color w:val="auto"/>
          <w:sz w:val="24"/>
          <w:szCs w:val="24"/>
          <w:lang w:eastAsia="zh-CN"/>
        </w:rPr>
        <w:t>项目编号：</w:t>
      </w:r>
    </w:p>
    <w:tbl>
      <w:tblPr>
        <w:tblStyle w:val="16"/>
        <w:tblpPr w:leftFromText="180" w:rightFromText="180" w:vertAnchor="text" w:horzAnchor="page" w:tblpX="1485" w:tblpY="13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1086"/>
        <w:gridCol w:w="992"/>
        <w:gridCol w:w="1267"/>
        <w:gridCol w:w="1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lang w:val="en-US" w:eastAsia="zh-CN"/>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lang w:val="en-US" w:eastAsia="zh-CN"/>
              </w:rPr>
              <w:t>单位</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rPr>
              <w:t>到货单价</w:t>
            </w:r>
            <w:r>
              <w:rPr>
                <w:rFonts w:hint="eastAsia" w:ascii="宋体-PUA" w:hAnsi="宋体-PUA" w:eastAsia="宋体-PUA" w:cs="宋体-PUA"/>
                <w:color w:val="auto"/>
                <w:sz w:val="24"/>
                <w:lang w:eastAsia="zh-CN"/>
              </w:rPr>
              <w:t>（</w:t>
            </w:r>
            <w:r>
              <w:rPr>
                <w:rFonts w:hint="eastAsia" w:ascii="宋体-PUA" w:hAnsi="宋体-PUA" w:eastAsia="宋体-PUA" w:cs="宋体-PUA"/>
                <w:color w:val="auto"/>
                <w:sz w:val="24"/>
                <w:lang w:val="en-US" w:eastAsia="zh-CN"/>
              </w:rPr>
              <w:t>元</w:t>
            </w:r>
            <w:r>
              <w:rPr>
                <w:rFonts w:hint="eastAsia" w:ascii="宋体-PUA" w:hAnsi="宋体-PUA" w:eastAsia="宋体-PUA" w:cs="宋体-PUA"/>
                <w:color w:val="auto"/>
                <w:sz w:val="24"/>
                <w:lang w:eastAsia="zh-CN"/>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32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 w:hAnsi="宋体" w:eastAsia="宋体" w:cs="宋体"/>
                <w:bCs/>
                <w:color w:val="auto"/>
                <w:kern w:val="0"/>
                <w:sz w:val="24"/>
                <w:lang w:val="en-US" w:eastAsia="zh-CN"/>
              </w:rPr>
            </w:pPr>
            <w:r>
              <w:rPr>
                <w:rFonts w:hint="eastAsia" w:ascii="宋体-PUA" w:hAnsi="宋体-PUA" w:eastAsia="宋体-PUA" w:cs="宋体-PUA"/>
                <w:color w:val="auto"/>
                <w:sz w:val="24"/>
                <w:lang w:val="en-US" w:eastAsia="zh-CN"/>
              </w:rPr>
              <w:t>高效刺激割胶装置</w:t>
            </w:r>
          </w:p>
        </w:tc>
        <w:tc>
          <w:tcPr>
            <w:tcW w:w="10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bCs/>
                <w:color w:val="auto"/>
                <w:sz w:val="22"/>
                <w:lang w:val="en-US" w:eastAsia="zh-CN"/>
              </w:rPr>
            </w:pPr>
            <w:r>
              <w:rPr>
                <w:rFonts w:hint="eastAsia" w:ascii="宋体-PUA" w:hAnsi="宋体-PUA" w:eastAsia="宋体-PUA" w:cs="宋体-PUA"/>
                <w:bCs/>
                <w:color w:val="auto"/>
                <w:sz w:val="22"/>
                <w:lang w:val="en-US" w:eastAsia="zh-CN"/>
              </w:rPr>
              <w:t>21000</w:t>
            </w: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PUA" w:hAnsi="宋体-PUA" w:eastAsia="宋体-PUA" w:cs="宋体-PUA"/>
                <w:color w:val="auto"/>
                <w:sz w:val="22"/>
                <w:lang w:val="en-US" w:eastAsia="zh-CN"/>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PUA" w:hAnsi="宋体-PUA" w:eastAsia="宋体-PUA" w:cs="宋体-PUA"/>
                <w:color w:val="auto"/>
                <w:kern w:val="2"/>
                <w:sz w:val="22"/>
                <w:szCs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PUA" w:hAnsi="宋体-PUA" w:eastAsia="宋体-PUA" w:cs="宋体-PUA"/>
                <w:color w:val="aut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合计</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PUA" w:hAnsi="宋体-PUA" w:eastAsia="宋体-PUA" w:cs="宋体-PUA"/>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default" w:ascii="宋体-PUA" w:hAnsi="宋体-PUA" w:eastAsia="宋体-PUA" w:cs="宋体-PUA"/>
                <w:color w:val="auto"/>
                <w:sz w:val="24"/>
                <w:lang w:val="en-US" w:eastAsia="zh-CN"/>
              </w:rPr>
            </w:pPr>
            <w:r>
              <w:rPr>
                <w:rFonts w:hint="eastAsia" w:ascii="宋体-PUA" w:hAnsi="宋体-PUA" w:eastAsia="宋体-PUA" w:cs="宋体-PUA"/>
                <w:color w:val="auto"/>
                <w:sz w:val="24"/>
              </w:rPr>
              <w:t>人民币金额（大写）：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技术要求</w:t>
            </w:r>
            <w:r>
              <w:rPr>
                <w:rFonts w:hint="eastAsia" w:ascii="宋体-PUA" w:hAnsi="宋体-PUA" w:eastAsia="宋体-PUA" w:cs="宋体-PUA"/>
                <w:color w:val="auto"/>
                <w:sz w:val="24"/>
                <w:lang w:eastAsia="zh-CN"/>
              </w:rPr>
              <w:t>：</w:t>
            </w:r>
            <w:r>
              <w:rPr>
                <w:rFonts w:hint="eastAsia" w:ascii="宋体-PUA" w:hAnsi="宋体-PUA" w:eastAsia="宋体-PUA" w:cs="宋体-PUA"/>
                <w:color w:val="auto"/>
                <w:sz w:val="24"/>
                <w:lang w:val="en-US" w:eastAsia="zh-CN"/>
              </w:rPr>
              <w:t>天然橡胶树气刺微割采胶装置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rPr>
            </w:pPr>
            <w:r>
              <w:rPr>
                <w:rFonts w:hint="eastAsia"/>
                <w:color w:val="auto"/>
                <w:sz w:val="24"/>
                <w:szCs w:val="24"/>
                <w:lang w:val="en-US" w:eastAsia="zh-CN"/>
              </w:rPr>
              <w:t>交货时间：</w:t>
            </w:r>
            <w:r>
              <w:rPr>
                <w:rFonts w:hint="eastAsia" w:ascii="宋体" w:hAnsi="宋体"/>
                <w:b w:val="0"/>
                <w:bCs/>
                <w:color w:val="auto"/>
                <w:sz w:val="24"/>
                <w:szCs w:val="24"/>
                <w:lang w:val="en-US" w:eastAsia="zh-CN"/>
              </w:rPr>
              <w:t>根据采购人实际需求按时供货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rPr>
            </w:pPr>
            <w:r>
              <w:rPr>
                <w:rFonts w:hint="eastAsia"/>
                <w:color w:val="auto"/>
                <w:sz w:val="24"/>
                <w:szCs w:val="24"/>
                <w:lang w:val="en-US" w:eastAsia="zh-CN"/>
              </w:rPr>
              <w:t>交货地点：</w:t>
            </w:r>
            <w:r>
              <w:rPr>
                <w:rFonts w:hint="eastAsia" w:ascii="宋体" w:hAnsi="宋体"/>
                <w:b w:val="0"/>
                <w:bCs/>
                <w:color w:val="auto"/>
                <w:sz w:val="24"/>
                <w:szCs w:val="24"/>
              </w:rPr>
              <w:t>普洱市江城县曲水镇整康坝云胶江城公司</w:t>
            </w:r>
            <w:r>
              <w:rPr>
                <w:rFonts w:hint="eastAsia" w:ascii="宋体" w:hAnsi="宋体"/>
                <w:b w:val="0"/>
                <w:bCs/>
                <w:color w:val="auto"/>
                <w:sz w:val="24"/>
                <w:szCs w:val="24"/>
                <w:lang w:eastAsia="zh-CN"/>
              </w:rPr>
              <w:t>九队</w:t>
            </w:r>
            <w:r>
              <w:rPr>
                <w:rFonts w:hint="eastAsia" w:ascii="宋体" w:hAnsi="宋体"/>
                <w:b w:val="0"/>
                <w:bCs/>
                <w:color w:val="auto"/>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color w:val="auto"/>
                <w:sz w:val="24"/>
                <w:szCs w:val="24"/>
                <w:lang w:val="en-US" w:eastAsia="zh-CN"/>
              </w:rPr>
            </w:pPr>
            <w:r>
              <w:rPr>
                <w:rFonts w:hint="eastAsia"/>
                <w:color w:val="auto"/>
                <w:sz w:val="24"/>
                <w:szCs w:val="24"/>
                <w:lang w:val="en-US" w:eastAsia="zh-CN"/>
              </w:rPr>
              <w:t>备注：</w:t>
            </w:r>
          </w:p>
        </w:tc>
      </w:tr>
    </w:tbl>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5"/>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hint="eastAsia" w:ascii="宋体" w:hAnsi="宋体" w:cs="宋体"/>
          <w:b/>
          <w:color w:val="auto"/>
          <w:sz w:val="28"/>
          <w:lang w:eastAsia="zh-CN"/>
        </w:rPr>
      </w:pPr>
      <w:r>
        <w:rPr>
          <w:rFonts w:hint="eastAsia" w:ascii="宋体" w:hAnsi="宋体" w:cs="宋体"/>
          <w:b/>
          <w:color w:val="auto"/>
          <w:sz w:val="28"/>
          <w:lang w:eastAsia="zh-CN"/>
        </w:rPr>
        <w:t>二次（</w:t>
      </w:r>
      <w:r>
        <w:rPr>
          <w:rFonts w:hint="eastAsia" w:ascii="宋体" w:hAnsi="宋体" w:cs="宋体"/>
          <w:b/>
          <w:color w:val="auto"/>
          <w:sz w:val="28"/>
        </w:rPr>
        <w:t>最终</w:t>
      </w:r>
      <w:r>
        <w:rPr>
          <w:rFonts w:hint="eastAsia" w:ascii="宋体" w:hAnsi="宋体" w:cs="宋体"/>
          <w:b/>
          <w:color w:val="auto"/>
          <w:sz w:val="28"/>
          <w:lang w:eastAsia="zh-CN"/>
        </w:rPr>
        <w:t>）</w:t>
      </w:r>
      <w:r>
        <w:rPr>
          <w:rFonts w:hint="eastAsia" w:ascii="宋体" w:hAnsi="宋体" w:cs="宋体"/>
          <w:b/>
          <w:color w:val="auto"/>
          <w:sz w:val="28"/>
        </w:rPr>
        <w:t>报价</w:t>
      </w:r>
      <w:r>
        <w:rPr>
          <w:rFonts w:hint="eastAsia" w:ascii="宋体" w:hAnsi="宋体" w:cs="宋体"/>
          <w:b/>
          <w:color w:val="auto"/>
          <w:sz w:val="28"/>
          <w:lang w:eastAsia="zh-CN"/>
        </w:rPr>
        <w:t>表</w:t>
      </w:r>
    </w:p>
    <w:p>
      <w:pPr>
        <w:pStyle w:val="15"/>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项目名称：</w:t>
      </w:r>
    </w:p>
    <w:p>
      <w:pPr>
        <w:pStyle w:val="15"/>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项目编号：</w:t>
      </w:r>
    </w:p>
    <w:tbl>
      <w:tblPr>
        <w:tblStyle w:val="16"/>
        <w:tblpPr w:leftFromText="180" w:rightFromText="180" w:vertAnchor="text" w:horzAnchor="page" w:tblpX="1485" w:tblpY="13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1086"/>
        <w:gridCol w:w="992"/>
        <w:gridCol w:w="1267"/>
        <w:gridCol w:w="1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lang w:val="en-US" w:eastAsia="zh-CN"/>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lang w:val="en-US" w:eastAsia="zh-CN"/>
              </w:rPr>
              <w:t>单位</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PUA" w:hAnsi="宋体-PUA" w:eastAsia="宋体-PUA" w:cs="宋体-PUA"/>
                <w:color w:val="auto"/>
                <w:sz w:val="24"/>
                <w:lang w:eastAsia="zh-CN"/>
              </w:rPr>
            </w:pPr>
            <w:r>
              <w:rPr>
                <w:rFonts w:hint="eastAsia" w:ascii="宋体-PUA" w:hAnsi="宋体-PUA" w:eastAsia="宋体-PUA" w:cs="宋体-PUA"/>
                <w:color w:val="auto"/>
                <w:sz w:val="24"/>
              </w:rPr>
              <w:t>到货单价</w:t>
            </w:r>
            <w:r>
              <w:rPr>
                <w:rFonts w:hint="eastAsia" w:ascii="宋体-PUA" w:hAnsi="宋体-PUA" w:eastAsia="宋体-PUA" w:cs="宋体-PUA"/>
                <w:color w:val="auto"/>
                <w:sz w:val="24"/>
                <w:lang w:eastAsia="zh-CN"/>
              </w:rPr>
              <w:t>（</w:t>
            </w:r>
            <w:r>
              <w:rPr>
                <w:rFonts w:hint="eastAsia" w:ascii="宋体-PUA" w:hAnsi="宋体-PUA" w:eastAsia="宋体-PUA" w:cs="宋体-PUA"/>
                <w:color w:val="auto"/>
                <w:sz w:val="24"/>
                <w:lang w:val="en-US" w:eastAsia="zh-CN"/>
              </w:rPr>
              <w:t>元</w:t>
            </w:r>
            <w:r>
              <w:rPr>
                <w:rFonts w:hint="eastAsia" w:ascii="宋体-PUA" w:hAnsi="宋体-PUA" w:eastAsia="宋体-PUA" w:cs="宋体-PUA"/>
                <w:color w:val="auto"/>
                <w:sz w:val="24"/>
                <w:lang w:eastAsia="zh-CN"/>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32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 w:hAnsi="宋体" w:eastAsia="宋体" w:cs="宋体"/>
                <w:bCs/>
                <w:color w:val="auto"/>
                <w:kern w:val="0"/>
                <w:sz w:val="24"/>
                <w:lang w:val="en-US" w:eastAsia="zh-CN"/>
              </w:rPr>
            </w:pPr>
            <w:r>
              <w:rPr>
                <w:rFonts w:hint="eastAsia" w:ascii="宋体-PUA" w:hAnsi="宋体-PUA" w:eastAsia="宋体-PUA" w:cs="宋体-PUA"/>
                <w:color w:val="auto"/>
                <w:sz w:val="24"/>
                <w:lang w:val="en-US" w:eastAsia="zh-CN"/>
              </w:rPr>
              <w:t>高效刺激割胶装置</w:t>
            </w:r>
          </w:p>
        </w:tc>
        <w:tc>
          <w:tcPr>
            <w:tcW w:w="10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bCs/>
                <w:color w:val="auto"/>
                <w:sz w:val="22"/>
                <w:lang w:val="en-US" w:eastAsia="zh-CN"/>
              </w:rPr>
            </w:pPr>
            <w:r>
              <w:rPr>
                <w:rFonts w:hint="eastAsia" w:ascii="宋体-PUA" w:hAnsi="宋体-PUA" w:eastAsia="宋体-PUA" w:cs="宋体-PUA"/>
                <w:bCs/>
                <w:color w:val="auto"/>
                <w:sz w:val="22"/>
                <w:lang w:val="en-US" w:eastAsia="zh-CN"/>
              </w:rPr>
              <w:t>21000</w:t>
            </w: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PUA" w:hAnsi="宋体-PUA" w:eastAsia="宋体-PUA" w:cs="宋体-PUA"/>
                <w:color w:val="auto"/>
                <w:sz w:val="22"/>
                <w:lang w:val="en-US" w:eastAsia="zh-CN"/>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PUA" w:hAnsi="宋体-PUA" w:eastAsia="宋体-PUA" w:cs="宋体-PUA"/>
                <w:color w:val="auto"/>
                <w:kern w:val="2"/>
                <w:sz w:val="22"/>
                <w:szCs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PUA" w:hAnsi="宋体-PUA" w:eastAsia="宋体-PUA" w:cs="宋体-PUA"/>
                <w:color w:val="aut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2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合计</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PUA" w:hAnsi="宋体-PUA" w:eastAsia="宋体-PUA" w:cs="宋体-PUA"/>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default" w:ascii="宋体-PUA" w:hAnsi="宋体-PUA" w:eastAsia="宋体-PUA" w:cs="宋体-PUA"/>
                <w:color w:val="auto"/>
                <w:sz w:val="24"/>
                <w:lang w:val="en-US" w:eastAsia="zh-CN"/>
              </w:rPr>
            </w:pPr>
            <w:r>
              <w:rPr>
                <w:rFonts w:hint="eastAsia" w:ascii="宋体-PUA" w:hAnsi="宋体-PUA" w:eastAsia="宋体-PUA" w:cs="宋体-PUA"/>
                <w:color w:val="auto"/>
                <w:sz w:val="24"/>
              </w:rPr>
              <w:t>人民币金额（大写）：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技术要求</w:t>
            </w:r>
            <w:r>
              <w:rPr>
                <w:rFonts w:hint="eastAsia" w:ascii="宋体-PUA" w:hAnsi="宋体-PUA" w:eastAsia="宋体-PUA" w:cs="宋体-PUA"/>
                <w:color w:val="auto"/>
                <w:sz w:val="24"/>
                <w:lang w:eastAsia="zh-CN"/>
              </w:rPr>
              <w:t>：</w:t>
            </w:r>
            <w:r>
              <w:rPr>
                <w:rFonts w:hint="eastAsia" w:ascii="宋体-PUA" w:hAnsi="宋体-PUA" w:eastAsia="宋体-PUA" w:cs="宋体-PUA"/>
                <w:color w:val="auto"/>
                <w:sz w:val="24"/>
                <w:lang w:val="en-US" w:eastAsia="zh-CN"/>
              </w:rPr>
              <w:t>天然橡胶树气刺微割采胶装置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rPr>
            </w:pPr>
            <w:r>
              <w:rPr>
                <w:rFonts w:hint="eastAsia"/>
                <w:color w:val="auto"/>
                <w:sz w:val="24"/>
                <w:szCs w:val="24"/>
                <w:lang w:val="en-US" w:eastAsia="zh-CN"/>
              </w:rPr>
              <w:t>交货时间：</w:t>
            </w:r>
            <w:r>
              <w:rPr>
                <w:rFonts w:hint="eastAsia" w:ascii="宋体" w:hAnsi="宋体"/>
                <w:b w:val="0"/>
                <w:bCs/>
                <w:color w:val="auto"/>
                <w:sz w:val="24"/>
                <w:szCs w:val="24"/>
                <w:lang w:val="en-US" w:eastAsia="zh-CN"/>
              </w:rPr>
              <w:t>根据采购人实际需求按时供货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rPr>
            </w:pPr>
            <w:r>
              <w:rPr>
                <w:rFonts w:hint="eastAsia"/>
                <w:color w:val="auto"/>
                <w:sz w:val="24"/>
                <w:szCs w:val="24"/>
                <w:lang w:val="en-US" w:eastAsia="zh-CN"/>
              </w:rPr>
              <w:t>交货地点：</w:t>
            </w:r>
            <w:r>
              <w:rPr>
                <w:rFonts w:hint="eastAsia" w:ascii="宋体" w:hAnsi="宋体"/>
                <w:b w:val="0"/>
                <w:bCs/>
                <w:color w:val="auto"/>
                <w:sz w:val="24"/>
                <w:szCs w:val="24"/>
              </w:rPr>
              <w:t>普洱市江城县曲水镇整康坝云胶江城公司</w:t>
            </w:r>
            <w:r>
              <w:rPr>
                <w:rFonts w:hint="eastAsia" w:ascii="宋体" w:hAnsi="宋体"/>
                <w:b w:val="0"/>
                <w:bCs/>
                <w:color w:val="auto"/>
                <w:sz w:val="24"/>
                <w:szCs w:val="24"/>
                <w:lang w:eastAsia="zh-CN"/>
              </w:rPr>
              <w:t>九队</w:t>
            </w:r>
            <w:r>
              <w:rPr>
                <w:rFonts w:hint="eastAsia" w:ascii="宋体" w:hAnsi="宋体"/>
                <w:b w:val="0"/>
                <w:bCs/>
                <w:color w:val="auto"/>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color w:val="auto"/>
                <w:sz w:val="24"/>
                <w:szCs w:val="24"/>
                <w:lang w:val="en-US" w:eastAsia="zh-CN"/>
              </w:rPr>
            </w:pPr>
            <w:r>
              <w:rPr>
                <w:rFonts w:hint="eastAsia"/>
                <w:color w:val="auto"/>
                <w:sz w:val="24"/>
                <w:szCs w:val="24"/>
                <w:lang w:val="en-US" w:eastAsia="zh-CN"/>
              </w:rPr>
              <w:t>备注：</w:t>
            </w:r>
          </w:p>
        </w:tc>
      </w:tr>
    </w:tbl>
    <w:p>
      <w:pPr>
        <w:spacing w:line="480" w:lineRule="auto"/>
        <w:jc w:val="left"/>
        <w:rPr>
          <w:rFonts w:hint="eastAsia" w:ascii="宋体" w:hAnsi="宋体" w:cs="宋体"/>
          <w:color w:val="auto"/>
          <w:sz w:val="24"/>
          <w:szCs w:val="24"/>
        </w:rPr>
      </w:pPr>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w:t>
      </w:r>
      <w:r>
        <w:rPr>
          <w:rFonts w:hint="eastAsia" w:ascii="宋体" w:hAnsi="宋体" w:cs="宋体"/>
          <w:b/>
          <w:color w:val="auto"/>
          <w:sz w:val="24"/>
          <w:szCs w:val="24"/>
          <w:lang w:eastAsia="zh-CN"/>
        </w:rPr>
        <w:t>响应文件</w:t>
      </w:r>
      <w:r>
        <w:rPr>
          <w:rFonts w:hint="eastAsia" w:ascii="宋体" w:hAnsi="宋体" w:cs="宋体"/>
          <w:b/>
          <w:color w:val="auto"/>
          <w:sz w:val="24"/>
          <w:szCs w:val="24"/>
        </w:rPr>
        <w:t>中。</w:t>
      </w:r>
    </w:p>
    <w:p>
      <w:pPr>
        <w:widowControl/>
        <w:jc w:val="left"/>
        <w:rPr>
          <w:b/>
          <w:bCs/>
          <w:color w:val="auto"/>
          <w:sz w:val="28"/>
          <w:szCs w:val="28"/>
        </w:rPr>
      </w:pPr>
      <w:r>
        <w:rPr>
          <w:rFonts w:hint="eastAsia"/>
          <w:b/>
          <w:bCs/>
          <w:color w:val="auto"/>
          <w:sz w:val="28"/>
          <w:szCs w:val="28"/>
          <w:lang w:eastAsia="zh-CN"/>
        </w:rPr>
        <w:t>四</w:t>
      </w:r>
      <w:r>
        <w:rPr>
          <w:rFonts w:hint="eastAsia"/>
          <w:b/>
          <w:bCs/>
          <w:color w:val="auto"/>
          <w:sz w:val="28"/>
          <w:szCs w:val="28"/>
        </w:rPr>
        <w:t>、资格审查资料</w:t>
      </w:r>
    </w:p>
    <w:p>
      <w:pPr>
        <w:pStyle w:val="13"/>
        <w:spacing w:before="0" w:beforeAutospacing="0" w:after="156" w:afterLines="50" w:afterAutospacing="0"/>
        <w:jc w:val="center"/>
        <w:rPr>
          <w:rFonts w:ascii="宋体" w:hAnsi="宋体" w:cs="宋体"/>
          <w:b/>
          <w:color w:val="auto"/>
        </w:rPr>
      </w:pPr>
      <w:r>
        <w:rPr>
          <w:rFonts w:hint="eastAsia" w:ascii="宋体" w:hAnsi="宋体" w:cs="宋体"/>
          <w:b/>
          <w:color w:val="auto"/>
        </w:rPr>
        <w:t>1.</w:t>
      </w:r>
      <w:r>
        <w:rPr>
          <w:rFonts w:hint="eastAsia" w:ascii="宋体" w:hAnsi="宋体" w:cs="宋体"/>
          <w:b/>
          <w:color w:val="auto"/>
          <w:lang w:eastAsia="zh-CN"/>
        </w:rPr>
        <w:t>供应商</w:t>
      </w:r>
      <w:r>
        <w:rPr>
          <w:rFonts w:hint="eastAsia" w:ascii="宋体" w:hAnsi="宋体" w:cs="宋体"/>
          <w:b/>
          <w:color w:val="auto"/>
        </w:rPr>
        <w:t>基本情况表</w:t>
      </w:r>
    </w:p>
    <w:tbl>
      <w:tblPr>
        <w:tblStyle w:val="16"/>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010"/>
        <w:gridCol w:w="707"/>
        <w:gridCol w:w="1276"/>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名称</w:t>
            </w:r>
          </w:p>
        </w:tc>
        <w:tc>
          <w:tcPr>
            <w:tcW w:w="6819" w:type="dxa"/>
            <w:gridSpan w:val="8"/>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1010"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178" w:type="dxa"/>
            <w:gridSpan w:val="3"/>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1010"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178" w:type="dxa"/>
            <w:gridSpan w:val="3"/>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8"/>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1010"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707" w:type="dxa"/>
            <w:vAlign w:val="center"/>
          </w:tcPr>
          <w:p>
            <w:pPr>
              <w:jc w:val="center"/>
              <w:rPr>
                <w:rFonts w:ascii="宋体" w:hAnsi="宋体" w:cs="宋体"/>
                <w:color w:val="auto"/>
                <w:sz w:val="24"/>
              </w:rPr>
            </w:pPr>
          </w:p>
        </w:tc>
        <w:tc>
          <w:tcPr>
            <w:tcW w:w="1276" w:type="dxa"/>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6"/>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6819" w:type="dxa"/>
            <w:gridSpan w:val="8"/>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6819" w:type="dxa"/>
            <w:gridSpan w:val="8"/>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6819" w:type="dxa"/>
            <w:gridSpan w:val="8"/>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6819" w:type="dxa"/>
            <w:gridSpan w:val="8"/>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8"/>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8"/>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widowControl/>
        <w:spacing w:line="360" w:lineRule="auto"/>
        <w:jc w:val="both"/>
        <w:rPr>
          <w:rFonts w:ascii="宋体" w:hAnsi="宋体" w:cs="宋体"/>
          <w:b/>
          <w:color w:val="auto"/>
          <w:kern w:val="0"/>
          <w:sz w:val="24"/>
        </w:rPr>
      </w:pPr>
    </w:p>
    <w:p>
      <w:pPr>
        <w:pStyle w:val="15"/>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w:t>
      </w:r>
      <w:r>
        <w:rPr>
          <w:rFonts w:hint="eastAsia" w:ascii="宋体" w:hAnsi="宋体" w:cs="宋体"/>
          <w:b/>
          <w:color w:val="auto"/>
          <w:kern w:val="0"/>
          <w:sz w:val="24"/>
          <w:lang w:eastAsia="zh-CN"/>
        </w:rPr>
        <w:t>供应商</w:t>
      </w:r>
      <w:r>
        <w:rPr>
          <w:rFonts w:hint="eastAsia" w:ascii="宋体" w:hAnsi="宋体" w:cs="宋体"/>
          <w:b/>
          <w:color w:val="auto"/>
          <w:kern w:val="0"/>
          <w:sz w:val="24"/>
        </w:rPr>
        <w:t>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FF0000"/>
          <w:kern w:val="0"/>
          <w:sz w:val="24"/>
        </w:rPr>
      </w:pPr>
      <w:r>
        <w:rPr>
          <w:rFonts w:hint="eastAsia" w:ascii="宋体" w:hAnsi="宋体" w:cs="宋体"/>
          <w:color w:val="FF0000"/>
          <w:kern w:val="0"/>
          <w:sz w:val="24"/>
        </w:rPr>
        <w:t>（具体内容由</w:t>
      </w:r>
      <w:r>
        <w:rPr>
          <w:rFonts w:hint="eastAsia" w:ascii="宋体" w:hAnsi="宋体" w:cs="宋体"/>
          <w:color w:val="FF0000"/>
          <w:kern w:val="0"/>
          <w:sz w:val="24"/>
          <w:lang w:eastAsia="zh-CN"/>
        </w:rPr>
        <w:t>供应商</w:t>
      </w:r>
      <w:r>
        <w:rPr>
          <w:rFonts w:hint="eastAsia" w:ascii="宋体" w:hAnsi="宋体" w:cs="宋体"/>
          <w:color w:val="FF0000"/>
          <w:kern w:val="0"/>
          <w:sz w:val="24"/>
        </w:rPr>
        <w:t>书面阐述）</w:t>
      </w:r>
    </w:p>
    <w:p>
      <w:pPr>
        <w:widowControl/>
        <w:spacing w:line="360" w:lineRule="auto"/>
        <w:jc w:val="left"/>
        <w:rPr>
          <w:rFonts w:ascii="宋体" w:hAnsi="宋体" w:cs="宋体"/>
          <w:color w:val="FF0000"/>
          <w:kern w:val="0"/>
          <w:sz w:val="24"/>
        </w:rPr>
      </w:pPr>
      <w:r>
        <w:rPr>
          <w:rFonts w:hint="eastAsia" w:ascii="宋体" w:hAnsi="宋体" w:cs="宋体"/>
          <w:color w:val="FF0000"/>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hint="eastAsia" w:ascii="宋体" w:hAnsi="宋体" w:cs="宋体"/>
          <w:color w:val="auto"/>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pStyle w:val="13"/>
        <w:spacing w:before="0" w:beforeAutospacing="0" w:after="156" w:afterLines="50" w:afterAutospacing="0"/>
        <w:jc w:val="both"/>
        <w:rPr>
          <w:rFonts w:hint="eastAsia" w:ascii="宋体" w:hAnsi="宋体" w:cs="宋体"/>
          <w:b/>
          <w:color w:val="auto"/>
        </w:rPr>
      </w:pPr>
      <w:bookmarkStart w:id="22" w:name="_Hlk45283660"/>
    </w:p>
    <w:p>
      <w:pPr>
        <w:pStyle w:val="13"/>
        <w:spacing w:before="0" w:beforeAutospacing="0" w:after="156" w:afterLines="50" w:afterAutospacing="0"/>
        <w:jc w:val="center"/>
        <w:rPr>
          <w:rFonts w:hint="eastAsia" w:ascii="宋体" w:hAnsi="宋体" w:cs="宋体"/>
          <w:b/>
          <w:color w:val="auto"/>
        </w:rPr>
      </w:pPr>
      <w:r>
        <w:rPr>
          <w:rFonts w:hint="eastAsia" w:ascii="宋体" w:hAnsi="宋体" w:cs="宋体"/>
          <w:b/>
          <w:color w:val="auto"/>
        </w:rPr>
        <w:t>3.廉洁诚信承诺书</w:t>
      </w:r>
    </w:p>
    <w:p>
      <w:pPr>
        <w:spacing w:line="360" w:lineRule="auto"/>
        <w:rPr>
          <w:rFonts w:ascii="宋体" w:hAnsi="宋体" w:cs="宋体"/>
          <w:color w:val="auto"/>
          <w:sz w:val="22"/>
          <w:szCs w:val="22"/>
        </w:rPr>
      </w:pPr>
      <w:r>
        <w:rPr>
          <w:rFonts w:hint="eastAsia" w:ascii="宋体" w:hAnsi="宋体" w:cs="宋体"/>
          <w:color w:val="auto"/>
          <w:sz w:val="22"/>
          <w:szCs w:val="22"/>
        </w:rPr>
        <w:t>致：</w:t>
      </w:r>
      <w:r>
        <w:rPr>
          <w:rFonts w:hint="eastAsia" w:ascii="宋体" w:hAnsi="宋体" w:cs="宋体"/>
          <w:color w:val="auto"/>
          <w:sz w:val="22"/>
          <w:szCs w:val="22"/>
          <w:u w:val="single"/>
        </w:rPr>
        <w:t xml:space="preserve"> （采购人名称）</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我司自愿承诺如下：</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一、依法参与采购人采购活动，遵纪守法，诚信经营，公平竞争。</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五、如实申报存在可能影响公平竞争的情形，包括但不限于：</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（一）本公司与任何采购人工作人员存在的关联关系；</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（二）本公司与其他供应商存在的任何关联关系。</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2"/>
          <w:szCs w:val="21"/>
        </w:rPr>
      </w:pPr>
      <w:r>
        <w:rPr>
          <w:rFonts w:hint="eastAsia" w:ascii="宋体" w:hAnsi="宋体" w:cs="宋体"/>
          <w:color w:val="auto"/>
          <w:kern w:val="0"/>
          <w:sz w:val="22"/>
          <w:szCs w:val="21"/>
        </w:rPr>
        <w:t>本公司法定代表人、实际控制人、主要责任人、项目负责人及相关工作人员的相关行为，均自愿接受上述承诺的约束。</w:t>
      </w:r>
    </w:p>
    <w:p>
      <w:pPr>
        <w:widowControl/>
        <w:spacing w:line="360" w:lineRule="auto"/>
        <w:ind w:firstLine="420"/>
        <w:jc w:val="right"/>
        <w:rPr>
          <w:rFonts w:hint="eastAsia" w:ascii="宋体" w:hAnsi="宋体" w:cs="宋体"/>
          <w:color w:val="auto"/>
          <w:kern w:val="0"/>
          <w:sz w:val="22"/>
          <w:szCs w:val="21"/>
        </w:rPr>
      </w:pPr>
      <w:r>
        <w:rPr>
          <w:rFonts w:hint="eastAsia" w:ascii="宋体" w:hAnsi="宋体" w:cs="宋体"/>
          <w:color w:val="auto"/>
          <w:kern w:val="0"/>
          <w:sz w:val="22"/>
          <w:szCs w:val="21"/>
          <w:lang w:eastAsia="zh-CN"/>
        </w:rPr>
        <w:t>供应商</w:t>
      </w:r>
      <w:r>
        <w:rPr>
          <w:rFonts w:hint="eastAsia" w:ascii="宋体" w:hAnsi="宋体" w:cs="宋体"/>
          <w:color w:val="auto"/>
          <w:kern w:val="0"/>
          <w:sz w:val="22"/>
          <w:szCs w:val="21"/>
        </w:rPr>
        <w:t>：</w:t>
      </w:r>
      <w:r>
        <w:rPr>
          <w:rFonts w:hint="eastAsia" w:ascii="宋体" w:hAnsi="宋体" w:cs="宋体"/>
          <w:color w:val="auto"/>
          <w:kern w:val="0"/>
          <w:sz w:val="22"/>
          <w:szCs w:val="21"/>
          <w:u w:val="single"/>
        </w:rPr>
        <w:t xml:space="preserve">         （盖单位章）</w:t>
      </w:r>
      <w:r>
        <w:rPr>
          <w:rFonts w:hint="eastAsia" w:ascii="宋体" w:hAnsi="宋体" w:cs="宋体"/>
          <w:color w:val="auto"/>
          <w:kern w:val="0"/>
          <w:sz w:val="22"/>
          <w:szCs w:val="21"/>
        </w:rPr>
        <w:t xml:space="preserve">      </w:t>
      </w:r>
    </w:p>
    <w:p>
      <w:pPr>
        <w:widowControl/>
        <w:spacing w:line="360" w:lineRule="auto"/>
        <w:ind w:firstLine="420"/>
        <w:jc w:val="right"/>
        <w:rPr>
          <w:rFonts w:hint="eastAsia" w:ascii="宋体" w:hAnsi="宋体" w:cs="宋体"/>
          <w:color w:val="auto"/>
          <w:kern w:val="0"/>
          <w:sz w:val="22"/>
          <w:szCs w:val="21"/>
          <w:lang w:val="en-US" w:eastAsia="zh-CN"/>
        </w:rPr>
      </w:pPr>
      <w:r>
        <w:rPr>
          <w:rFonts w:hint="eastAsia" w:ascii="宋体" w:hAnsi="宋体" w:cs="宋体"/>
          <w:color w:val="auto"/>
          <w:kern w:val="0"/>
          <w:sz w:val="22"/>
          <w:szCs w:val="21"/>
        </w:rPr>
        <w:t>法定代表人或其委托代理人：</w:t>
      </w:r>
      <w:r>
        <w:rPr>
          <w:rFonts w:hint="eastAsia" w:ascii="宋体" w:hAnsi="宋体" w:cs="宋体"/>
          <w:color w:val="auto"/>
          <w:kern w:val="0"/>
          <w:sz w:val="22"/>
          <w:szCs w:val="21"/>
          <w:u w:val="single"/>
        </w:rPr>
        <w:t xml:space="preserve">     （签字或盖章）</w:t>
      </w:r>
      <w:r>
        <w:rPr>
          <w:rFonts w:hint="eastAsia" w:ascii="宋体" w:hAnsi="宋体" w:cs="宋体"/>
          <w:color w:val="auto"/>
          <w:kern w:val="0"/>
          <w:sz w:val="22"/>
          <w:szCs w:val="21"/>
        </w:rPr>
        <w:t xml:space="preserve">  </w:t>
      </w:r>
      <w:r>
        <w:rPr>
          <w:rFonts w:hint="eastAsia" w:ascii="宋体" w:hAnsi="宋体" w:cs="宋体"/>
          <w:color w:val="auto"/>
          <w:kern w:val="0"/>
          <w:sz w:val="22"/>
          <w:szCs w:val="21"/>
          <w:lang w:val="en-US" w:eastAsia="zh-CN"/>
        </w:rPr>
        <w:t xml:space="preserve">        </w:t>
      </w:r>
    </w:p>
    <w:p>
      <w:pPr>
        <w:widowControl/>
        <w:spacing w:line="360" w:lineRule="auto"/>
        <w:ind w:firstLine="420"/>
        <w:jc w:val="right"/>
        <w:rPr>
          <w:rFonts w:hint="eastAsia" w:ascii="宋体" w:hAnsi="宋体" w:cs="宋体"/>
          <w:color w:val="auto"/>
          <w:kern w:val="0"/>
          <w:sz w:val="22"/>
          <w:szCs w:val="21"/>
        </w:rPr>
      </w:pPr>
      <w:r>
        <w:rPr>
          <w:rFonts w:hint="eastAsia" w:ascii="宋体" w:hAnsi="宋体" w:cs="宋体"/>
          <w:color w:val="auto"/>
          <w:kern w:val="0"/>
          <w:sz w:val="22"/>
          <w:szCs w:val="21"/>
        </w:rPr>
        <w:t>日期：  年  月  日</w:t>
      </w:r>
    </w:p>
    <w:bookmarkEnd w:id="22"/>
    <w:p>
      <w:pPr>
        <w:pStyle w:val="12"/>
        <w:rPr>
          <w:color w:val="auto"/>
          <w:sz w:val="28"/>
          <w:szCs w:val="28"/>
        </w:rPr>
      </w:pPr>
      <w:r>
        <w:rPr>
          <w:rFonts w:hint="eastAsia"/>
          <w:color w:val="auto"/>
          <w:sz w:val="28"/>
          <w:szCs w:val="28"/>
          <w:lang w:eastAsia="zh-CN"/>
        </w:rPr>
        <w:t>五</w:t>
      </w:r>
      <w:r>
        <w:rPr>
          <w:rFonts w:hint="eastAsia"/>
          <w:color w:val="auto"/>
          <w:sz w:val="28"/>
          <w:szCs w:val="28"/>
        </w:rPr>
        <w:t>、拟派项目团队</w:t>
      </w:r>
    </w:p>
    <w:p>
      <w:pPr>
        <w:spacing w:line="360" w:lineRule="auto"/>
        <w:jc w:val="center"/>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eastAsia="zh-CN"/>
        </w:rPr>
        <w:t>供应商</w:t>
      </w:r>
      <w:r>
        <w:rPr>
          <w:rFonts w:hint="eastAsia" w:ascii="宋体" w:hAnsi="宋体" w:cs="宋体"/>
          <w:b/>
          <w:color w:val="auto"/>
          <w:sz w:val="24"/>
        </w:rPr>
        <w:t>项目负责人简历表</w:t>
      </w:r>
    </w:p>
    <w:tbl>
      <w:tblPr>
        <w:tblStyle w:val="16"/>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5"/>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color w:val="auto"/>
        </w:rPr>
      </w:pPr>
    </w:p>
    <w:p>
      <w:pPr>
        <w:pStyle w:val="13"/>
        <w:spacing w:before="0" w:beforeAutospacing="0" w:after="156" w:afterLines="50" w:afterAutospacing="0"/>
        <w:rPr>
          <w:rFonts w:ascii="宋体" w:hAnsi="宋体" w:cs="宋体"/>
          <w:b/>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3"/>
        <w:spacing w:line="360" w:lineRule="auto"/>
        <w:jc w:val="center"/>
        <w:rPr>
          <w:rFonts w:ascii="宋体" w:hAnsi="宋体" w:cs="宋体"/>
          <w:b/>
          <w:color w:val="auto"/>
        </w:rPr>
      </w:pPr>
      <w:r>
        <w:rPr>
          <w:rFonts w:hint="eastAsia" w:ascii="宋体" w:hAnsi="宋体" w:cs="宋体"/>
          <w:b/>
          <w:color w:val="auto"/>
        </w:rPr>
        <w:t>2）拟派团队成员情况表</w:t>
      </w:r>
    </w:p>
    <w:tbl>
      <w:tblPr>
        <w:tblStyle w:val="16"/>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color w:val="auto"/>
        </w:rPr>
      </w:pPr>
    </w:p>
    <w:p>
      <w:pPr>
        <w:pStyle w:val="13"/>
        <w:spacing w:before="0" w:beforeAutospacing="0" w:after="156" w:afterLines="50" w:afterAutospacing="0"/>
        <w:rPr>
          <w:rFonts w:hint="eastAsia"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3"/>
        <w:spacing w:before="0" w:beforeAutospacing="0" w:after="156" w:afterLines="50" w:afterAutospacing="0"/>
        <w:rPr>
          <w:rFonts w:hint="eastAsia" w:ascii="宋体" w:hAnsi="宋体" w:cs="宋体"/>
          <w:color w:val="auto"/>
        </w:rPr>
      </w:pPr>
    </w:p>
    <w:p>
      <w:pPr>
        <w:pStyle w:val="12"/>
        <w:rPr>
          <w:color w:val="auto"/>
          <w:sz w:val="28"/>
          <w:szCs w:val="28"/>
        </w:rPr>
      </w:pPr>
      <w:r>
        <w:rPr>
          <w:rFonts w:hint="eastAsia"/>
          <w:color w:val="auto"/>
          <w:sz w:val="28"/>
          <w:szCs w:val="28"/>
          <w:lang w:eastAsia="zh-CN"/>
        </w:rPr>
        <w:t>六</w:t>
      </w:r>
      <w:r>
        <w:rPr>
          <w:rFonts w:hint="eastAsia"/>
          <w:color w:val="auto"/>
          <w:sz w:val="28"/>
          <w:szCs w:val="28"/>
        </w:rPr>
        <w:t>、技术文件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2"/>
        <w:rPr>
          <w:color w:val="auto"/>
          <w:sz w:val="28"/>
          <w:szCs w:val="28"/>
        </w:rPr>
      </w:pPr>
      <w:r>
        <w:rPr>
          <w:rFonts w:hint="eastAsia"/>
          <w:color w:val="auto"/>
          <w:sz w:val="28"/>
          <w:szCs w:val="28"/>
          <w:lang w:eastAsia="zh-CN"/>
        </w:rPr>
        <w:t>七</w:t>
      </w:r>
      <w:r>
        <w:rPr>
          <w:rFonts w:hint="eastAsia"/>
          <w:color w:val="auto"/>
          <w:sz w:val="28"/>
          <w:szCs w:val="28"/>
        </w:rPr>
        <w:t>、质量及服务承诺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2"/>
        <w:rPr>
          <w:color w:val="auto"/>
          <w:sz w:val="28"/>
          <w:szCs w:val="28"/>
        </w:rPr>
      </w:pPr>
      <w:r>
        <w:rPr>
          <w:rFonts w:hint="eastAsia"/>
          <w:color w:val="auto"/>
          <w:sz w:val="28"/>
          <w:szCs w:val="28"/>
          <w:lang w:eastAsia="zh-CN"/>
        </w:rPr>
        <w:t>八</w:t>
      </w:r>
      <w:r>
        <w:rPr>
          <w:rFonts w:hint="eastAsia"/>
          <w:color w:val="auto"/>
          <w:sz w:val="28"/>
          <w:szCs w:val="28"/>
        </w:rPr>
        <w:t>、类似业绩表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146" w:type="dxa"/>
            <w:vAlign w:val="center"/>
          </w:tcPr>
          <w:p>
            <w:pPr>
              <w:pStyle w:val="8"/>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8"/>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w:t>
      </w:r>
      <w:r>
        <w:rPr>
          <w:rFonts w:hint="eastAsia" w:ascii="宋体" w:hAnsi="宋体" w:cs="宋体"/>
          <w:color w:val="auto"/>
          <w:sz w:val="24"/>
          <w:lang w:eastAsia="zh-CN"/>
        </w:rPr>
        <w:t>供应商</w:t>
      </w:r>
      <w:r>
        <w:rPr>
          <w:rFonts w:hint="eastAsia" w:ascii="宋体" w:hAnsi="宋体" w:cs="宋体"/>
          <w:color w:val="auto"/>
          <w:sz w:val="24"/>
        </w:rPr>
        <w:t>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w:t>
      </w:r>
      <w:r>
        <w:rPr>
          <w:rFonts w:hint="eastAsia" w:ascii="宋体" w:hAnsi="宋体" w:cs="宋体"/>
          <w:color w:val="auto"/>
          <w:sz w:val="24"/>
          <w:lang w:eastAsia="zh-CN"/>
        </w:rPr>
        <w:t>响应文件</w:t>
      </w:r>
      <w:r>
        <w:rPr>
          <w:rFonts w:hint="eastAsia" w:ascii="宋体" w:hAnsi="宋体" w:cs="宋体"/>
          <w:color w:val="auto"/>
          <w:sz w:val="24"/>
        </w:rPr>
        <w:t>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b/>
          <w:color w:val="auto"/>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lang w:eastAsia="zh-CN"/>
        </w:rPr>
        <w:t>九</w:t>
      </w:r>
      <w:r>
        <w:rPr>
          <w:rFonts w:hint="eastAsia"/>
          <w:b/>
          <w:bCs/>
          <w:color w:val="auto"/>
          <w:sz w:val="28"/>
          <w:szCs w:val="28"/>
        </w:rPr>
        <w:t>、其他资料</w:t>
      </w:r>
    </w:p>
    <w:p>
      <w:pPr>
        <w:spacing w:line="360" w:lineRule="auto"/>
        <w:jc w:val="center"/>
        <w:rPr>
          <w:b/>
          <w:bCs/>
          <w:color w:val="auto"/>
          <w:sz w:val="28"/>
          <w:szCs w:val="28"/>
        </w:rPr>
      </w:pPr>
      <w:r>
        <w:rPr>
          <w:rFonts w:hint="eastAsia" w:ascii="宋体" w:hAnsi="宋体" w:cs="宋体"/>
          <w:color w:val="auto"/>
          <w:sz w:val="24"/>
          <w:szCs w:val="24"/>
        </w:rPr>
        <w:t>（</w:t>
      </w:r>
      <w:r>
        <w:rPr>
          <w:rFonts w:hint="eastAsia" w:ascii="宋体" w:hAnsi="宋体" w:cs="宋体"/>
          <w:color w:val="auto"/>
          <w:sz w:val="24"/>
          <w:szCs w:val="24"/>
          <w:lang w:eastAsia="zh-CN"/>
        </w:rPr>
        <w:t>供应商</w:t>
      </w:r>
      <w:r>
        <w:rPr>
          <w:rFonts w:hint="eastAsia" w:ascii="宋体" w:hAnsi="宋体" w:cs="宋体"/>
          <w:color w:val="auto"/>
          <w:sz w:val="24"/>
          <w:szCs w:val="24"/>
        </w:rPr>
        <w:t>认为有必要提供的其他资料，格式自拟）</w:t>
      </w:r>
    </w:p>
    <w:p>
      <w:pPr>
        <w:rPr>
          <w:color w:val="auto"/>
        </w:rPr>
      </w:pPr>
    </w:p>
    <w:p>
      <w:pPr>
        <w:rPr>
          <w:color w:val="auto"/>
        </w:rPr>
      </w:pPr>
    </w:p>
    <w:p>
      <w:pPr>
        <w:rPr>
          <w:color w:val="auto"/>
        </w:rPr>
      </w:pPr>
    </w:p>
    <w:sectPr>
      <w:footerReference r:id="rId7"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213"/>
        <w:tab w:val="left" w:pos="4720"/>
      </w:tabs>
      <w:jc w:val="left"/>
      <w:rPr>
        <w:rFonts w:ascii="微软雅黑" w:hAnsi="微软雅黑" w:eastAsia="微软雅黑"/>
        <w:sz w:val="24"/>
        <w:szCs w:val="24"/>
      </w:rPr>
    </w:pPr>
    <w:r>
      <w:rPr>
        <w:rFonts w:hint="eastAsia"/>
        <w:lang w:eastAsia="zh-CN"/>
      </w:rPr>
      <w:tab/>
    </w:r>
    <w:r>
      <w:rPr>
        <w:rFonts w:hint="eastAsia" w:ascii="微软雅黑" w:hAnsi="微软雅黑" w:eastAsia="微软雅黑"/>
        <w:sz w:val="24"/>
        <w:szCs w:val="24"/>
        <w:lang w:eastAsia="zh-CN"/>
      </w:rPr>
      <w:tab/>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微软雅黑" w:hAnsi="微软雅黑" w:eastAsia="微软雅黑"/>
        <w:sz w:val="24"/>
        <w:szCs w:val="24"/>
      </w:rP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48E15"/>
    <w:multiLevelType w:val="singleLevel"/>
    <w:tmpl w:val="FF948E15"/>
    <w:lvl w:ilvl="0" w:tentative="0">
      <w:start w:val="1"/>
      <w:numFmt w:val="decimal"/>
      <w:suff w:val="nothing"/>
      <w:lvlText w:val="%1、"/>
      <w:lvlJc w:val="left"/>
    </w:lvl>
  </w:abstractNum>
  <w:abstractNum w:abstractNumId="1">
    <w:nsid w:val="586E45F8"/>
    <w:multiLevelType w:val="singleLevel"/>
    <w:tmpl w:val="586E45F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ZWNjOGU3ZWNiZTNlNGYyNTAzYTdlMTIwNTMxOTkifQ=="/>
  </w:docVars>
  <w:rsids>
    <w:rsidRoot w:val="33EA7A03"/>
    <w:rsid w:val="00050052"/>
    <w:rsid w:val="000D26B3"/>
    <w:rsid w:val="001450E9"/>
    <w:rsid w:val="00164B4E"/>
    <w:rsid w:val="00190E86"/>
    <w:rsid w:val="00240A12"/>
    <w:rsid w:val="0029296D"/>
    <w:rsid w:val="006F1F31"/>
    <w:rsid w:val="008D5513"/>
    <w:rsid w:val="009107ED"/>
    <w:rsid w:val="00A04ED6"/>
    <w:rsid w:val="00A31B26"/>
    <w:rsid w:val="00AA3918"/>
    <w:rsid w:val="00B141FE"/>
    <w:rsid w:val="00B827E5"/>
    <w:rsid w:val="00C07773"/>
    <w:rsid w:val="00C668AA"/>
    <w:rsid w:val="00D828FB"/>
    <w:rsid w:val="00D86725"/>
    <w:rsid w:val="00EB5C0D"/>
    <w:rsid w:val="00ED2596"/>
    <w:rsid w:val="01672AB9"/>
    <w:rsid w:val="01D5040E"/>
    <w:rsid w:val="0223730E"/>
    <w:rsid w:val="05D47D9E"/>
    <w:rsid w:val="061F46F9"/>
    <w:rsid w:val="07274C1C"/>
    <w:rsid w:val="0855116F"/>
    <w:rsid w:val="08B500FC"/>
    <w:rsid w:val="08F16230"/>
    <w:rsid w:val="09AB6EF8"/>
    <w:rsid w:val="0AB52B87"/>
    <w:rsid w:val="0AB9052D"/>
    <w:rsid w:val="0D1513D4"/>
    <w:rsid w:val="0E957BFA"/>
    <w:rsid w:val="0EB936F5"/>
    <w:rsid w:val="108248E2"/>
    <w:rsid w:val="112E5EE7"/>
    <w:rsid w:val="127669B6"/>
    <w:rsid w:val="138B30F9"/>
    <w:rsid w:val="14EC0CC3"/>
    <w:rsid w:val="14F77420"/>
    <w:rsid w:val="185A5AFF"/>
    <w:rsid w:val="1A1837D9"/>
    <w:rsid w:val="1CA97CF5"/>
    <w:rsid w:val="1EA85DCC"/>
    <w:rsid w:val="1EAB13DE"/>
    <w:rsid w:val="1F1364D0"/>
    <w:rsid w:val="1F352AB9"/>
    <w:rsid w:val="1F9B3ECD"/>
    <w:rsid w:val="20530C45"/>
    <w:rsid w:val="221F5E18"/>
    <w:rsid w:val="22944C80"/>
    <w:rsid w:val="22FF377B"/>
    <w:rsid w:val="25F537DE"/>
    <w:rsid w:val="273825CE"/>
    <w:rsid w:val="27921248"/>
    <w:rsid w:val="29406CAB"/>
    <w:rsid w:val="294658CD"/>
    <w:rsid w:val="298835B8"/>
    <w:rsid w:val="2BB812E9"/>
    <w:rsid w:val="2CAC5E96"/>
    <w:rsid w:val="2DFE2B19"/>
    <w:rsid w:val="2E8F086E"/>
    <w:rsid w:val="2EDB1095"/>
    <w:rsid w:val="300B6B11"/>
    <w:rsid w:val="3013137C"/>
    <w:rsid w:val="30EE7B69"/>
    <w:rsid w:val="31573EB6"/>
    <w:rsid w:val="32463BD5"/>
    <w:rsid w:val="338B2AD7"/>
    <w:rsid w:val="33EA7A03"/>
    <w:rsid w:val="35BC53C4"/>
    <w:rsid w:val="35DB2DB4"/>
    <w:rsid w:val="366566F4"/>
    <w:rsid w:val="389E107F"/>
    <w:rsid w:val="3C357EAE"/>
    <w:rsid w:val="3D3F31C2"/>
    <w:rsid w:val="3D6F47A3"/>
    <w:rsid w:val="3D796731"/>
    <w:rsid w:val="3D941D8E"/>
    <w:rsid w:val="3F7371DC"/>
    <w:rsid w:val="3FAA6470"/>
    <w:rsid w:val="40047728"/>
    <w:rsid w:val="42342C68"/>
    <w:rsid w:val="437E595D"/>
    <w:rsid w:val="4425795C"/>
    <w:rsid w:val="44454B5F"/>
    <w:rsid w:val="449B7729"/>
    <w:rsid w:val="460B71DF"/>
    <w:rsid w:val="464528FA"/>
    <w:rsid w:val="46792883"/>
    <w:rsid w:val="488C4A68"/>
    <w:rsid w:val="4A161904"/>
    <w:rsid w:val="4B3F187E"/>
    <w:rsid w:val="4B883BE2"/>
    <w:rsid w:val="4CC44BC2"/>
    <w:rsid w:val="4D937627"/>
    <w:rsid w:val="4E2E3DC4"/>
    <w:rsid w:val="4E2F762D"/>
    <w:rsid w:val="51DB2724"/>
    <w:rsid w:val="529E7EE4"/>
    <w:rsid w:val="52FC068E"/>
    <w:rsid w:val="53AD7A6C"/>
    <w:rsid w:val="5444023C"/>
    <w:rsid w:val="55FC3EE2"/>
    <w:rsid w:val="560D4F7A"/>
    <w:rsid w:val="564F7D7A"/>
    <w:rsid w:val="569A245A"/>
    <w:rsid w:val="57590491"/>
    <w:rsid w:val="57D07D9F"/>
    <w:rsid w:val="57EF09A5"/>
    <w:rsid w:val="5A932D4F"/>
    <w:rsid w:val="5B3347D9"/>
    <w:rsid w:val="5B863D73"/>
    <w:rsid w:val="5C681999"/>
    <w:rsid w:val="5E4756F8"/>
    <w:rsid w:val="5EEF010E"/>
    <w:rsid w:val="5F355F05"/>
    <w:rsid w:val="5F546472"/>
    <w:rsid w:val="61803F2A"/>
    <w:rsid w:val="618C7D93"/>
    <w:rsid w:val="61BC4F56"/>
    <w:rsid w:val="66410677"/>
    <w:rsid w:val="672E04E3"/>
    <w:rsid w:val="695C397B"/>
    <w:rsid w:val="6A14064C"/>
    <w:rsid w:val="6ACD0A62"/>
    <w:rsid w:val="6AFF5417"/>
    <w:rsid w:val="6B132254"/>
    <w:rsid w:val="6B2C6265"/>
    <w:rsid w:val="6C777118"/>
    <w:rsid w:val="6CEE29E8"/>
    <w:rsid w:val="6D62472F"/>
    <w:rsid w:val="6E490906"/>
    <w:rsid w:val="6FB93838"/>
    <w:rsid w:val="703E1814"/>
    <w:rsid w:val="74440577"/>
    <w:rsid w:val="777E275E"/>
    <w:rsid w:val="77FF49E6"/>
    <w:rsid w:val="789F3C48"/>
    <w:rsid w:val="7A3F40A4"/>
    <w:rsid w:val="7A712CDA"/>
    <w:rsid w:val="7BEA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5">
    <w:name w:val="Normal Indent"/>
    <w:basedOn w:val="1"/>
    <w:next w:val="1"/>
    <w:qFormat/>
    <w:uiPriority w:val="0"/>
    <w:pPr>
      <w:ind w:firstLine="420"/>
    </w:pPr>
    <w:rPr>
      <w:sz w:val="24"/>
    </w:rPr>
  </w:style>
  <w:style w:type="paragraph" w:styleId="6">
    <w:name w:val="Body Text"/>
    <w:basedOn w:val="1"/>
    <w:next w:val="1"/>
    <w:qFormat/>
    <w:uiPriority w:val="0"/>
    <w:pPr>
      <w:jc w:val="left"/>
    </w:pPr>
    <w:rPr>
      <w:rFonts w:ascii="宋体"/>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link w:val="23"/>
    <w:qFormat/>
    <w:uiPriority w:val="99"/>
    <w:pPr>
      <w:tabs>
        <w:tab w:val="center" w:pos="4153"/>
        <w:tab w:val="right" w:pos="8306"/>
      </w:tabs>
      <w:snapToGrid w:val="0"/>
      <w:jc w:val="left"/>
    </w:pPr>
    <w:rPr>
      <w:rFonts w:cs="Calibr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1">
    <w:name w:val="toc 1"/>
    <w:basedOn w:val="1"/>
    <w:next w:val="1"/>
    <w:qFormat/>
    <w:uiPriority w:val="39"/>
    <w:rPr>
      <w:rFonts w:cs="Calibri"/>
      <w:szCs w:val="21"/>
    </w:rPr>
  </w:style>
  <w:style w:type="paragraph" w:styleId="12">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3">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4">
    <w:name w:val="Title"/>
    <w:basedOn w:val="1"/>
    <w:next w:val="1"/>
    <w:link w:val="24"/>
    <w:qFormat/>
    <w:uiPriority w:val="0"/>
    <w:pPr>
      <w:spacing w:before="240" w:after="60"/>
      <w:jc w:val="center"/>
      <w:outlineLvl w:val="0"/>
    </w:pPr>
    <w:rPr>
      <w:rFonts w:ascii="Calibri Light" w:hAnsi="Calibri Light"/>
      <w:b/>
      <w:bCs/>
      <w:sz w:val="32"/>
      <w:szCs w:val="32"/>
    </w:rPr>
  </w:style>
  <w:style w:type="paragraph" w:styleId="15">
    <w:name w:val="Body Text First Indent 2"/>
    <w:basedOn w:val="7"/>
    <w:qFormat/>
    <w:uiPriority w:val="0"/>
    <w:pPr>
      <w:ind w:firstLine="420"/>
    </w:pPr>
    <w:rPr>
      <w:rFonts w:ascii="Times New Roman" w:hAnsi="Times New Roman"/>
      <w:szCs w:val="20"/>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列出段落2"/>
    <w:basedOn w:val="1"/>
    <w:qFormat/>
    <w:uiPriority w:val="99"/>
    <w:pPr>
      <w:ind w:firstLine="420" w:firstLineChars="200"/>
    </w:pPr>
    <w:rPr>
      <w:rFonts w:cs="Calibri"/>
      <w:szCs w:val="21"/>
    </w:rPr>
  </w:style>
  <w:style w:type="character" w:customStyle="1" w:styleId="22">
    <w:name w:val="phone"/>
    <w:qFormat/>
    <w:uiPriority w:val="0"/>
  </w:style>
  <w:style w:type="character" w:customStyle="1" w:styleId="23">
    <w:name w:val="页脚 字符"/>
    <w:basedOn w:val="18"/>
    <w:link w:val="9"/>
    <w:qFormat/>
    <w:uiPriority w:val="99"/>
    <w:rPr>
      <w:rFonts w:cs="Calibri"/>
      <w:kern w:val="2"/>
      <w:sz w:val="18"/>
      <w:szCs w:val="18"/>
    </w:rPr>
  </w:style>
  <w:style w:type="character" w:customStyle="1" w:styleId="24">
    <w:name w:val="标题 Char"/>
    <w:link w:val="14"/>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8293</Words>
  <Characters>8536</Characters>
  <Lines>68</Lines>
  <Paragraphs>19</Paragraphs>
  <TotalTime>57</TotalTime>
  <ScaleCrop>false</ScaleCrop>
  <LinksUpToDate>false</LinksUpToDate>
  <CharactersWithSpaces>9022</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XH</cp:lastModifiedBy>
  <cp:lastPrinted>2023-08-08T00:28:00Z</cp:lastPrinted>
  <dcterms:modified xsi:type="dcterms:W3CDTF">2023-09-08T03:58:58Z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76FAC4E6042B4730A3AF87DA9EA05B9C_13</vt:lpwstr>
  </property>
</Properties>
</file>